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D80" w:rsidRDefault="00157D8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57D80" w:rsidRDefault="00157D80">
      <w:pPr>
        <w:pStyle w:val="ConsPlusNormal"/>
        <w:jc w:val="both"/>
        <w:outlineLvl w:val="0"/>
      </w:pPr>
    </w:p>
    <w:p w:rsidR="00157D80" w:rsidRDefault="00157D80">
      <w:pPr>
        <w:pStyle w:val="ConsPlusTitle"/>
        <w:jc w:val="center"/>
        <w:outlineLvl w:val="0"/>
      </w:pPr>
      <w:r>
        <w:t>ГУБЕРНАТОР ЛЕНИНГРАДСКОЙ ОБЛАСТИ</w:t>
      </w:r>
    </w:p>
    <w:p w:rsidR="00157D80" w:rsidRDefault="00157D80">
      <w:pPr>
        <w:pStyle w:val="ConsPlusTitle"/>
        <w:jc w:val="center"/>
      </w:pPr>
    </w:p>
    <w:p w:rsidR="00157D80" w:rsidRDefault="00157D80">
      <w:pPr>
        <w:pStyle w:val="ConsPlusTitle"/>
        <w:jc w:val="center"/>
      </w:pPr>
      <w:r>
        <w:t>ПОСТАНОВЛЕНИЕ</w:t>
      </w:r>
    </w:p>
    <w:p w:rsidR="00157D80" w:rsidRDefault="00157D80">
      <w:pPr>
        <w:pStyle w:val="ConsPlusTitle"/>
        <w:jc w:val="center"/>
      </w:pPr>
      <w:r>
        <w:t>от 3 июня 2005 г. N 118-пг</w:t>
      </w:r>
    </w:p>
    <w:p w:rsidR="00157D80" w:rsidRDefault="00157D80">
      <w:pPr>
        <w:pStyle w:val="ConsPlusTitle"/>
        <w:jc w:val="center"/>
      </w:pPr>
    </w:p>
    <w:p w:rsidR="00157D80" w:rsidRDefault="00157D80">
      <w:pPr>
        <w:pStyle w:val="ConsPlusTitle"/>
        <w:jc w:val="center"/>
      </w:pPr>
      <w:r>
        <w:t>ОБ УТВЕРЖДЕНИИ ПОЛОЖЕНИЯ О ПОРЯДКЕ ВЫПЛАТЫ</w:t>
      </w:r>
    </w:p>
    <w:p w:rsidR="00157D80" w:rsidRDefault="00157D80">
      <w:pPr>
        <w:pStyle w:val="ConsPlusTitle"/>
        <w:jc w:val="center"/>
      </w:pPr>
      <w:r>
        <w:t xml:space="preserve">ЕДИНОВРЕМЕННОГО ВОЗНАГРАЖДЕНИЯ </w:t>
      </w:r>
      <w:proofErr w:type="gramStart"/>
      <w:r>
        <w:t>ГОСУДАРСТВЕННОМУ</w:t>
      </w:r>
      <w:proofErr w:type="gramEnd"/>
    </w:p>
    <w:p w:rsidR="00157D80" w:rsidRDefault="00157D80">
      <w:pPr>
        <w:pStyle w:val="ConsPlusTitle"/>
        <w:jc w:val="center"/>
      </w:pPr>
      <w:r>
        <w:t>ГРАЖДАНСКОМУ СЛУЖАЩЕМУ В АДМИНИСТРАЦИИ</w:t>
      </w:r>
    </w:p>
    <w:p w:rsidR="00157D80" w:rsidRDefault="00157D80">
      <w:pPr>
        <w:pStyle w:val="ConsPlusTitle"/>
        <w:jc w:val="center"/>
      </w:pPr>
      <w:r>
        <w:t>ЛЕНИНГРАДСКОЙ ОБЛАСТИ И АППАРАТАХ МИРОВЫХ СУДЕЙ</w:t>
      </w:r>
    </w:p>
    <w:p w:rsidR="00157D80" w:rsidRDefault="00157D80">
      <w:pPr>
        <w:pStyle w:val="ConsPlusTitle"/>
        <w:jc w:val="center"/>
      </w:pPr>
      <w:r>
        <w:t>ЛЕНИНГРАДСКОЙ ОБЛАСТИ В СВЯЗИ С ВЫХОДОМ ВПЕРВЫЕ</w:t>
      </w:r>
    </w:p>
    <w:p w:rsidR="00157D80" w:rsidRDefault="00157D80">
      <w:pPr>
        <w:pStyle w:val="ConsPlusTitle"/>
        <w:jc w:val="center"/>
      </w:pPr>
      <w:r>
        <w:t>НА СТРАХОВУЮ (ТРУДОВУЮ) ПЕНСИЮ ПО СТАРОСТИ ИЛИ ИНВАЛИДНОСТИ</w:t>
      </w:r>
    </w:p>
    <w:p w:rsidR="00157D80" w:rsidRDefault="00157D80">
      <w:pPr>
        <w:pStyle w:val="ConsPlusNormal"/>
        <w:jc w:val="center"/>
      </w:pPr>
    </w:p>
    <w:p w:rsidR="00157D80" w:rsidRDefault="00157D80">
      <w:pPr>
        <w:pStyle w:val="ConsPlusNormal"/>
        <w:jc w:val="center"/>
      </w:pPr>
      <w:r>
        <w:t>Список изменяющих документов</w:t>
      </w:r>
    </w:p>
    <w:p w:rsidR="00157D80" w:rsidRDefault="00157D80">
      <w:pPr>
        <w:pStyle w:val="ConsPlusNormal"/>
        <w:jc w:val="center"/>
      </w:pPr>
      <w:proofErr w:type="gramStart"/>
      <w:r>
        <w:t>(в ред. Постановлений Губернатора Ленинградской области</w:t>
      </w:r>
      <w:proofErr w:type="gramEnd"/>
    </w:p>
    <w:p w:rsidR="00157D80" w:rsidRDefault="00157D80">
      <w:pPr>
        <w:pStyle w:val="ConsPlusNormal"/>
        <w:jc w:val="center"/>
      </w:pPr>
      <w:r>
        <w:t xml:space="preserve">от 21.03.2006 </w:t>
      </w:r>
      <w:hyperlink r:id="rId6" w:history="1">
        <w:r>
          <w:rPr>
            <w:color w:val="0000FF"/>
          </w:rPr>
          <w:t>N 41-пг</w:t>
        </w:r>
      </w:hyperlink>
      <w:r>
        <w:t xml:space="preserve">, от 15.03.2011 </w:t>
      </w:r>
      <w:hyperlink r:id="rId7" w:history="1">
        <w:r>
          <w:rPr>
            <w:color w:val="0000FF"/>
          </w:rPr>
          <w:t>N 16-пг</w:t>
        </w:r>
      </w:hyperlink>
      <w:r>
        <w:t xml:space="preserve">, от 15.02.2016 </w:t>
      </w:r>
      <w:hyperlink r:id="rId8" w:history="1">
        <w:r>
          <w:rPr>
            <w:color w:val="0000FF"/>
          </w:rPr>
          <w:t>N 11-пг</w:t>
        </w:r>
      </w:hyperlink>
      <w:r>
        <w:t>,</w:t>
      </w:r>
    </w:p>
    <w:p w:rsidR="00157D80" w:rsidRDefault="00157D80">
      <w:pPr>
        <w:pStyle w:val="ConsPlusNormal"/>
        <w:jc w:val="center"/>
      </w:pPr>
      <w:r>
        <w:t xml:space="preserve">от 25.05.2017 </w:t>
      </w:r>
      <w:hyperlink r:id="rId9" w:history="1">
        <w:r>
          <w:rPr>
            <w:color w:val="0000FF"/>
          </w:rPr>
          <w:t>N 36-пг</w:t>
        </w:r>
      </w:hyperlink>
      <w:r>
        <w:t>)</w:t>
      </w:r>
    </w:p>
    <w:p w:rsidR="00157D80" w:rsidRDefault="00157D80">
      <w:pPr>
        <w:pStyle w:val="ConsPlusNormal"/>
        <w:ind w:firstLine="540"/>
        <w:jc w:val="both"/>
      </w:pPr>
    </w:p>
    <w:p w:rsidR="00157D80" w:rsidRDefault="00157D80">
      <w:pPr>
        <w:pStyle w:val="ConsPlusNormal"/>
        <w:ind w:firstLine="540"/>
        <w:jc w:val="both"/>
      </w:pPr>
      <w:r>
        <w:t xml:space="preserve">В соответствии с областным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25 февраля 2005 года N 11-оз "О правовом регулировании государственной гражданской службы Ленинградской области" и в целях реализации права государственных гражданских служащих Ленинградской области на получение единовременного вознаграждения при увольнении в связи с выходом впервые на страховую (трудовую) пенсию по старости или инвалидности постановляю:</w:t>
      </w:r>
    </w:p>
    <w:p w:rsidR="00157D80" w:rsidRDefault="00157D80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15.02.2016 N 11-пг)</w:t>
      </w:r>
    </w:p>
    <w:p w:rsidR="00157D80" w:rsidRDefault="00157D80">
      <w:pPr>
        <w:pStyle w:val="ConsPlusNormal"/>
        <w:ind w:firstLine="540"/>
        <w:jc w:val="both"/>
      </w:pPr>
    </w:p>
    <w:p w:rsidR="00157D80" w:rsidRDefault="00157D80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42" w:history="1">
        <w:r>
          <w:rPr>
            <w:color w:val="0000FF"/>
          </w:rPr>
          <w:t>Положение</w:t>
        </w:r>
      </w:hyperlink>
      <w:r>
        <w:t xml:space="preserve"> о порядке выплаты единовременного вознаграждения государственному гражданскому служащему в Администрации Ленинградской области и аппаратах мировых судей Ленинградской области в связи с выходом впервые на страховую (трудовую) пенсию по старости или инвалидности.</w:t>
      </w:r>
    </w:p>
    <w:p w:rsidR="00157D80" w:rsidRDefault="00157D8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15.02.2016 N 11-пг)</w:t>
      </w:r>
    </w:p>
    <w:p w:rsidR="00157D80" w:rsidRDefault="00157D80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21.03.2006 N 41-пг.</w:t>
      </w:r>
    </w:p>
    <w:p w:rsidR="00157D80" w:rsidRDefault="00157D80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157D80" w:rsidRDefault="00CC1E0C">
      <w:pPr>
        <w:pStyle w:val="ConsPlusNormal"/>
        <w:spacing w:before="220"/>
        <w:ind w:firstLine="540"/>
        <w:jc w:val="both"/>
      </w:pPr>
      <w:hyperlink r:id="rId14" w:history="1">
        <w:r w:rsidR="00157D80">
          <w:rPr>
            <w:color w:val="0000FF"/>
          </w:rPr>
          <w:t>постановление</w:t>
        </w:r>
      </w:hyperlink>
      <w:r w:rsidR="00157D80">
        <w:t xml:space="preserve"> Губернатора Ленинградской области от 20 апреля 1998 года N 110-пг "О порядке выплаты единовременного вознаграждения государственному служащему Ленинградской области в связи с выходом на государственную пенсию";</w:t>
      </w:r>
    </w:p>
    <w:p w:rsidR="00157D80" w:rsidRDefault="00CC1E0C">
      <w:pPr>
        <w:pStyle w:val="ConsPlusNormal"/>
        <w:spacing w:before="220"/>
        <w:ind w:firstLine="540"/>
        <w:jc w:val="both"/>
      </w:pPr>
      <w:hyperlink r:id="rId15" w:history="1">
        <w:r w:rsidR="00157D80">
          <w:rPr>
            <w:color w:val="0000FF"/>
          </w:rPr>
          <w:t>постановление</w:t>
        </w:r>
      </w:hyperlink>
      <w:r w:rsidR="00157D80">
        <w:t xml:space="preserve"> Губернатора Ленинградской области от 14 марта 2002 года N 47-пг "О внесении изменений в приложение к постановлению Губернатора Ленинградской области от 20 апреля 1998 года N 110-пг "О порядке выплаты единовременного вознаграждения государственному служащему Ленинградской области в связи с выходом на государственную пенсию".</w:t>
      </w:r>
    </w:p>
    <w:p w:rsidR="00157D80" w:rsidRDefault="00157D80">
      <w:pPr>
        <w:pStyle w:val="ConsPlusNormal"/>
        <w:ind w:firstLine="540"/>
        <w:jc w:val="both"/>
      </w:pPr>
    </w:p>
    <w:p w:rsidR="00157D80" w:rsidRDefault="00157D80">
      <w:pPr>
        <w:pStyle w:val="ConsPlusNormal"/>
        <w:jc w:val="right"/>
      </w:pPr>
      <w:r>
        <w:t>Первый вице-губернатор</w:t>
      </w:r>
    </w:p>
    <w:p w:rsidR="00157D80" w:rsidRDefault="00157D80">
      <w:pPr>
        <w:pStyle w:val="ConsPlusNormal"/>
        <w:jc w:val="right"/>
      </w:pPr>
      <w:r>
        <w:t>Ленинградской области</w:t>
      </w:r>
    </w:p>
    <w:p w:rsidR="00157D80" w:rsidRDefault="00157D80">
      <w:pPr>
        <w:pStyle w:val="ConsPlusNormal"/>
        <w:jc w:val="right"/>
      </w:pPr>
      <w:proofErr w:type="spellStart"/>
      <w:r>
        <w:t>В.Кириллов</w:t>
      </w:r>
      <w:proofErr w:type="spellEnd"/>
    </w:p>
    <w:p w:rsidR="00157D80" w:rsidRDefault="00157D80">
      <w:pPr>
        <w:pStyle w:val="ConsPlusNormal"/>
        <w:ind w:firstLine="540"/>
        <w:jc w:val="both"/>
      </w:pPr>
    </w:p>
    <w:p w:rsidR="00157D80" w:rsidRDefault="00157D80">
      <w:pPr>
        <w:pStyle w:val="ConsPlusNormal"/>
        <w:ind w:firstLine="540"/>
        <w:jc w:val="both"/>
      </w:pPr>
    </w:p>
    <w:p w:rsidR="00157D80" w:rsidRDefault="00157D80">
      <w:pPr>
        <w:pStyle w:val="ConsPlusNormal"/>
        <w:ind w:firstLine="540"/>
        <w:jc w:val="both"/>
      </w:pPr>
    </w:p>
    <w:p w:rsidR="00157D80" w:rsidRDefault="00157D80">
      <w:pPr>
        <w:pStyle w:val="ConsPlusNormal"/>
        <w:ind w:firstLine="540"/>
        <w:jc w:val="both"/>
      </w:pPr>
    </w:p>
    <w:p w:rsidR="00157D80" w:rsidRDefault="00157D80">
      <w:pPr>
        <w:pStyle w:val="ConsPlusNormal"/>
        <w:ind w:firstLine="540"/>
        <w:jc w:val="both"/>
      </w:pPr>
    </w:p>
    <w:p w:rsidR="00157D80" w:rsidRDefault="00157D80">
      <w:pPr>
        <w:pStyle w:val="ConsPlusNormal"/>
        <w:jc w:val="right"/>
        <w:outlineLvl w:val="0"/>
      </w:pPr>
      <w:r>
        <w:lastRenderedPageBreak/>
        <w:t>УТВЕРЖДЕНО</w:t>
      </w:r>
    </w:p>
    <w:p w:rsidR="00157D80" w:rsidRDefault="00157D80">
      <w:pPr>
        <w:pStyle w:val="ConsPlusNormal"/>
        <w:jc w:val="right"/>
      </w:pPr>
      <w:r>
        <w:t>постановлением Губернатора</w:t>
      </w:r>
    </w:p>
    <w:p w:rsidR="00157D80" w:rsidRDefault="00157D80">
      <w:pPr>
        <w:pStyle w:val="ConsPlusNormal"/>
        <w:jc w:val="right"/>
      </w:pPr>
      <w:r>
        <w:t>Ленинградской области</w:t>
      </w:r>
    </w:p>
    <w:p w:rsidR="00157D80" w:rsidRDefault="00157D80">
      <w:pPr>
        <w:pStyle w:val="ConsPlusNormal"/>
        <w:jc w:val="right"/>
      </w:pPr>
      <w:r>
        <w:t>от 03.06.2005 N 118-пг</w:t>
      </w:r>
    </w:p>
    <w:p w:rsidR="00157D80" w:rsidRDefault="00157D80">
      <w:pPr>
        <w:pStyle w:val="ConsPlusNormal"/>
        <w:jc w:val="right"/>
      </w:pPr>
      <w:r>
        <w:t>(приложение)</w:t>
      </w:r>
    </w:p>
    <w:p w:rsidR="00157D80" w:rsidRDefault="00157D80">
      <w:pPr>
        <w:pStyle w:val="ConsPlusNormal"/>
        <w:ind w:firstLine="540"/>
        <w:jc w:val="both"/>
      </w:pPr>
    </w:p>
    <w:p w:rsidR="00157D80" w:rsidRDefault="00157D80">
      <w:pPr>
        <w:pStyle w:val="ConsPlusTitle"/>
        <w:jc w:val="center"/>
      </w:pPr>
      <w:bookmarkStart w:id="1" w:name="P42"/>
      <w:bookmarkEnd w:id="1"/>
      <w:r>
        <w:t>ПОЛОЖЕНИЕ</w:t>
      </w:r>
    </w:p>
    <w:p w:rsidR="00157D80" w:rsidRDefault="00157D80">
      <w:pPr>
        <w:pStyle w:val="ConsPlusTitle"/>
        <w:jc w:val="center"/>
      </w:pPr>
      <w:r>
        <w:t>О ПОРЯДКЕ ВЫПЛАТЫ ЕДИНОВРЕМЕННОГО ВОЗНАГРАЖДЕНИЯ</w:t>
      </w:r>
    </w:p>
    <w:p w:rsidR="00157D80" w:rsidRDefault="00157D80">
      <w:pPr>
        <w:pStyle w:val="ConsPlusTitle"/>
        <w:jc w:val="center"/>
      </w:pPr>
      <w:r>
        <w:t>ГОСУДАРСТВЕННОМУ ГРАЖДАНСКОМУ СЛУЖАЩЕМУ В АДМИНИСТРАЦИИ</w:t>
      </w:r>
    </w:p>
    <w:p w:rsidR="00157D80" w:rsidRDefault="00157D80">
      <w:pPr>
        <w:pStyle w:val="ConsPlusTitle"/>
        <w:jc w:val="center"/>
      </w:pPr>
      <w:r>
        <w:t>ЛЕНИНГРАДСКОЙ ОБЛАСТИ И АППАРАТАХ МИРОВЫХ СУДЕЙ</w:t>
      </w:r>
    </w:p>
    <w:p w:rsidR="00157D80" w:rsidRDefault="00157D80">
      <w:pPr>
        <w:pStyle w:val="ConsPlusTitle"/>
        <w:jc w:val="center"/>
      </w:pPr>
      <w:r>
        <w:t>ЛЕНИНГРАДСКОЙ ОБЛАСТИ В СВЯЗИ С ВЫХОДОМ ВПЕРВЫЕ</w:t>
      </w:r>
    </w:p>
    <w:p w:rsidR="00157D80" w:rsidRDefault="00157D80">
      <w:pPr>
        <w:pStyle w:val="ConsPlusTitle"/>
        <w:jc w:val="center"/>
      </w:pPr>
      <w:r>
        <w:t>НА СТРАХОВУЮ (ТРУДОВУЮ) ПЕНСИЮ ПО СТАРОСТИ ИЛИ ИНВАЛИДНОСТИ</w:t>
      </w:r>
    </w:p>
    <w:p w:rsidR="00157D80" w:rsidRDefault="00157D80">
      <w:pPr>
        <w:pStyle w:val="ConsPlusNormal"/>
        <w:jc w:val="center"/>
      </w:pPr>
    </w:p>
    <w:p w:rsidR="00157D80" w:rsidRDefault="00157D80">
      <w:pPr>
        <w:pStyle w:val="ConsPlusNormal"/>
        <w:jc w:val="center"/>
      </w:pPr>
      <w:r>
        <w:t>Список изменяющих документов</w:t>
      </w:r>
    </w:p>
    <w:p w:rsidR="00157D80" w:rsidRDefault="00157D80">
      <w:pPr>
        <w:pStyle w:val="ConsPlusNormal"/>
        <w:jc w:val="center"/>
      </w:pPr>
      <w:proofErr w:type="gramStart"/>
      <w:r>
        <w:t>(в ред. Постановлений Губернатора Ленинградской области</w:t>
      </w:r>
      <w:proofErr w:type="gramEnd"/>
    </w:p>
    <w:p w:rsidR="00157D80" w:rsidRDefault="00157D80">
      <w:pPr>
        <w:pStyle w:val="ConsPlusNormal"/>
        <w:jc w:val="center"/>
      </w:pPr>
      <w:r>
        <w:t xml:space="preserve">от 15.03.2011 </w:t>
      </w:r>
      <w:hyperlink r:id="rId16" w:history="1">
        <w:r>
          <w:rPr>
            <w:color w:val="0000FF"/>
          </w:rPr>
          <w:t>N 16-пг</w:t>
        </w:r>
      </w:hyperlink>
      <w:r>
        <w:t xml:space="preserve">, от 15.02.2016 </w:t>
      </w:r>
      <w:hyperlink r:id="rId17" w:history="1">
        <w:r>
          <w:rPr>
            <w:color w:val="0000FF"/>
          </w:rPr>
          <w:t>N 11-пг</w:t>
        </w:r>
      </w:hyperlink>
      <w:r>
        <w:t xml:space="preserve">, от 25.05.2017 </w:t>
      </w:r>
      <w:hyperlink r:id="rId18" w:history="1">
        <w:r>
          <w:rPr>
            <w:color w:val="0000FF"/>
          </w:rPr>
          <w:t>N 36-пг</w:t>
        </w:r>
      </w:hyperlink>
      <w:r>
        <w:t>)</w:t>
      </w:r>
    </w:p>
    <w:p w:rsidR="00157D80" w:rsidRDefault="00157D80">
      <w:pPr>
        <w:pStyle w:val="ConsPlusNormal"/>
        <w:jc w:val="center"/>
      </w:pPr>
    </w:p>
    <w:p w:rsidR="00157D80" w:rsidRDefault="00157D8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разработано в соответствии со </w:t>
      </w:r>
      <w:hyperlink r:id="rId19" w:history="1">
        <w:r>
          <w:rPr>
            <w:color w:val="0000FF"/>
          </w:rPr>
          <w:t>статьями 17</w:t>
        </w:r>
      </w:hyperlink>
      <w:r>
        <w:t xml:space="preserve"> и </w:t>
      </w:r>
      <w:hyperlink r:id="rId20" w:history="1">
        <w:r>
          <w:rPr>
            <w:color w:val="0000FF"/>
          </w:rPr>
          <w:t>22</w:t>
        </w:r>
      </w:hyperlink>
      <w:r>
        <w:t xml:space="preserve"> областного закона от 25 февраля 2005 года N 11-оз "О правовом регулировании государственной гражданской службы Ленинградской области" в целях реализации права государственных гражданских служащих Ленинградской области на получение единовременного вознаграждения при увольнении в связи с выходом впервые на страховую (трудовую) пенсию по старости или инвалидности и определяет порядок выплаты единовременного</w:t>
      </w:r>
      <w:proofErr w:type="gramEnd"/>
      <w:r>
        <w:t xml:space="preserve"> вознаграждения государственному гражданскому служащему в Администрации Ленинградской области и аппаратах мировых судей Ленинградской области (далее - гражданский служащий) в связи с выходом впервые на страховую (трудовую) пенсию по старости или инвалидности.</w:t>
      </w:r>
    </w:p>
    <w:p w:rsidR="00157D80" w:rsidRDefault="00157D80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15.02.2016 N 11-пг)</w:t>
      </w:r>
    </w:p>
    <w:p w:rsidR="00157D80" w:rsidRDefault="00157D80">
      <w:pPr>
        <w:pStyle w:val="ConsPlusNormal"/>
        <w:spacing w:before="220"/>
        <w:ind w:firstLine="540"/>
        <w:jc w:val="both"/>
      </w:pPr>
      <w:bookmarkStart w:id="2" w:name="P55"/>
      <w:bookmarkEnd w:id="2"/>
      <w:r>
        <w:t xml:space="preserve">2. </w:t>
      </w:r>
      <w:proofErr w:type="gramStart"/>
      <w:r>
        <w:t>Единовременное вознаграждение в размере десяти должностных окладов (далее - вознаграждение) выплачивается гражданскому служащему при первом (после возникновения обстоятельств, в соответствии с которыми была назначена страховая (трудовая) пенсия по старости или инвалидности) увольнении с гражданской службы из органов исполнительной власти Ленинградской области и аппаратов мировых судей Ленинградской области в связи с выходом впервые на страховую (трудовую) пенсию по старости или инвалидности, назначенную</w:t>
      </w:r>
      <w:proofErr w:type="gramEnd"/>
      <w:r>
        <w:t xml:space="preserve">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28 декабря 2013 года N 400-ФЗ "О страховых пенсиях" (Федеральным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17 декабря 2001 года N 173-ФЗ "О трудовых пенсиях в Российской Федерации").</w:t>
      </w:r>
    </w:p>
    <w:p w:rsidR="00157D80" w:rsidRDefault="00157D80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15.02.2016 N 11-пг)</w:t>
      </w:r>
    </w:p>
    <w:p w:rsidR="00157D80" w:rsidRDefault="00157D80">
      <w:pPr>
        <w:pStyle w:val="ConsPlusNormal"/>
        <w:spacing w:before="220"/>
        <w:ind w:firstLine="540"/>
        <w:jc w:val="both"/>
      </w:pPr>
      <w:r>
        <w:t>Вознаграждение выплачивается гражданским служащим, имеющим стаж (общую продолжительность) государственной гражданской службы, установленный в соответствии с областным законодательством, не менее 10 лет.</w:t>
      </w:r>
    </w:p>
    <w:p w:rsidR="00157D80" w:rsidRDefault="00157D80">
      <w:pPr>
        <w:pStyle w:val="ConsPlusNormal"/>
        <w:spacing w:before="220"/>
        <w:ind w:firstLine="540"/>
        <w:jc w:val="both"/>
      </w:pPr>
      <w:r>
        <w:t xml:space="preserve">На получение вознаграждения имеют право гражданские служащие при наличии необходимого стажа государственной гражданской службы, если они замещали должности государственной гражданской службы Ленинградской области или государственные должности Ленинградской области не менее </w:t>
      </w:r>
      <w:proofErr w:type="gramStart"/>
      <w:r>
        <w:t>12 полных месяцев</w:t>
      </w:r>
      <w:proofErr w:type="gramEnd"/>
      <w:r>
        <w:t xml:space="preserve"> непосредственно перед увольнением.</w:t>
      </w:r>
    </w:p>
    <w:p w:rsidR="00157D80" w:rsidRDefault="00157D80">
      <w:pPr>
        <w:pStyle w:val="ConsPlusNormal"/>
        <w:spacing w:before="220"/>
        <w:ind w:firstLine="540"/>
        <w:jc w:val="both"/>
      </w:pPr>
      <w:r>
        <w:t xml:space="preserve">3. При увольнении гражданского служащего с гражданской службы в соответствии с </w:t>
      </w:r>
      <w:hyperlink w:anchor="P55" w:history="1">
        <w:r>
          <w:rPr>
            <w:color w:val="0000FF"/>
          </w:rPr>
          <w:t>пунктом 2</w:t>
        </w:r>
      </w:hyperlink>
      <w:r>
        <w:t xml:space="preserve"> настоящего Положения вознаграждение выплачивается Управлением делами Правительства Ленинградской области за счет средств по смете расходов на содержание органов исполнительной власти или по смете расходов на содержание аппаратов мировых судей.</w:t>
      </w:r>
    </w:p>
    <w:p w:rsidR="00157D80" w:rsidRDefault="00157D80">
      <w:pPr>
        <w:pStyle w:val="ConsPlusNormal"/>
        <w:spacing w:before="220"/>
        <w:ind w:firstLine="540"/>
        <w:jc w:val="both"/>
      </w:pPr>
      <w:r>
        <w:t>Основанием для выплаты вознаграждения является распоряжение Губернатора Ленинградской области.</w:t>
      </w:r>
    </w:p>
    <w:p w:rsidR="00157D80" w:rsidRDefault="00157D80">
      <w:pPr>
        <w:pStyle w:val="ConsPlusNormal"/>
        <w:spacing w:before="220"/>
        <w:ind w:firstLine="540"/>
        <w:jc w:val="both"/>
      </w:pPr>
      <w:r>
        <w:lastRenderedPageBreak/>
        <w:t xml:space="preserve">Вознаграждение гражданскому служащему выплачивается одновременно </w:t>
      </w:r>
      <w:proofErr w:type="gramStart"/>
      <w:r>
        <w:t>с окончательным расчетом при увольнении с гражданской службы по инициативе гражданского служащего в связи</w:t>
      </w:r>
      <w:proofErr w:type="gramEnd"/>
      <w:r>
        <w:t xml:space="preserve"> с выходом впервые на страховую (трудовую) пенсию по старости или инвалидности.</w:t>
      </w:r>
    </w:p>
    <w:p w:rsidR="00157D80" w:rsidRDefault="00157D8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15.02.2016 N 11-пг)</w:t>
      </w:r>
    </w:p>
    <w:p w:rsidR="00157D80" w:rsidRDefault="00157D80">
      <w:pPr>
        <w:pStyle w:val="ConsPlusNormal"/>
        <w:spacing w:before="220"/>
        <w:ind w:firstLine="540"/>
        <w:jc w:val="both"/>
      </w:pPr>
      <w:r>
        <w:t xml:space="preserve">4. Для получения вознаграждения гражданский служащий подает </w:t>
      </w:r>
      <w:proofErr w:type="gramStart"/>
      <w:r>
        <w:t>на имя Губернатора Ленинградской области заявление об увольнении с гражданской службы по инициативе гражданского служащего в связи</w:t>
      </w:r>
      <w:proofErr w:type="gramEnd"/>
      <w:r>
        <w:t xml:space="preserve"> с выходом впервые на страховую (трудовую) пенсию по старости или инвалидности и о выплате на этом основании вознаграждения.</w:t>
      </w:r>
    </w:p>
    <w:p w:rsidR="00157D80" w:rsidRDefault="00157D8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15.02.2016 N 11-пг)</w:t>
      </w:r>
    </w:p>
    <w:p w:rsidR="00157D80" w:rsidRDefault="00157D80">
      <w:pPr>
        <w:pStyle w:val="ConsPlusNormal"/>
        <w:spacing w:before="220"/>
        <w:ind w:firstLine="540"/>
        <w:jc w:val="both"/>
      </w:pPr>
      <w:r>
        <w:t>Заявление подается в отдел кадров Управления государственной службы и кадров аппарата Губернатора и Правительства Ленинградской области.</w:t>
      </w:r>
    </w:p>
    <w:p w:rsidR="00157D80" w:rsidRDefault="00157D80">
      <w:pPr>
        <w:pStyle w:val="ConsPlusNormal"/>
        <w:spacing w:before="220"/>
        <w:ind w:firstLine="540"/>
        <w:jc w:val="both"/>
      </w:pPr>
      <w:r>
        <w:t>5. Распоряжение Губернатора Ленинградской области об увольнении гражданского служащего с гражданской службы в связи с выходом впервые на страховую (трудовую) пенсию по старости или инвалидности и выплате в установленном порядке единовременного вознаграждения в размере десяти должностных окладов направляется в финансовый департамент Управления делами Правительства Ленинградской области.</w:t>
      </w:r>
    </w:p>
    <w:p w:rsidR="00157D80" w:rsidRDefault="00157D8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25.05.2017 N 36-пг)</w:t>
      </w:r>
    </w:p>
    <w:p w:rsidR="00157D80" w:rsidRDefault="00157D80">
      <w:pPr>
        <w:pStyle w:val="ConsPlusNormal"/>
        <w:ind w:firstLine="540"/>
        <w:jc w:val="both"/>
      </w:pPr>
    </w:p>
    <w:p w:rsidR="00157D80" w:rsidRDefault="00157D80">
      <w:pPr>
        <w:pStyle w:val="ConsPlusNormal"/>
        <w:ind w:firstLine="540"/>
        <w:jc w:val="both"/>
      </w:pPr>
    </w:p>
    <w:p w:rsidR="00157D80" w:rsidRDefault="00157D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35BB" w:rsidRDefault="00CC1E0C"/>
    <w:sectPr w:rsidR="00AC35BB" w:rsidSect="00097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D80"/>
    <w:rsid w:val="00157D80"/>
    <w:rsid w:val="00CC1E0C"/>
    <w:rsid w:val="00E27EF1"/>
    <w:rsid w:val="00FE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7D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7D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7D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7D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7D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7D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2CFD1FB6BC3DF91910FFDD5A73827C8DED917EF85134B78B3D07ED3971C642904EC326C51D83BBX674O" TargetMode="External"/><Relationship Id="rId13" Type="http://schemas.openxmlformats.org/officeDocument/2006/relationships/hyperlink" Target="consultantplus://offline/ref=EF2CFD1FB6BC3DF91910FFDD5A73827C8AEA9177FD5E69BD83640BEF3E7E99559707CF27C51D83XB7FO" TargetMode="External"/><Relationship Id="rId18" Type="http://schemas.openxmlformats.org/officeDocument/2006/relationships/hyperlink" Target="consultantplus://offline/ref=EF2CFD1FB6BC3DF91910FFDD5A73827C8DE39E71FB5734B78B3D07ED3971C642904EC326C51D83BBX674O" TargetMode="External"/><Relationship Id="rId26" Type="http://schemas.openxmlformats.org/officeDocument/2006/relationships/hyperlink" Target="consultantplus://offline/ref=EF2CFD1FB6BC3DF91910FFDD5A73827C8DED917EF85134B78B3D07ED3971C642904EC326C51D83BAX670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F2CFD1FB6BC3DF91910FFDD5A73827C8DED917EF85134B78B3D07ED3971C642904EC326C51D83BBX679O" TargetMode="External"/><Relationship Id="rId7" Type="http://schemas.openxmlformats.org/officeDocument/2006/relationships/hyperlink" Target="consultantplus://offline/ref=EF2CFD1FB6BC3DF91910FFDD5A73827C8DEB9070F35734B78B3D07ED3971C642904EC326C51D83BBX675O" TargetMode="External"/><Relationship Id="rId12" Type="http://schemas.openxmlformats.org/officeDocument/2006/relationships/hyperlink" Target="consultantplus://offline/ref=EF2CFD1FB6BC3DF91910FFDD5A73827C8DED917EF85134B78B3D07ED3971C642904EC326C51D83BBX677O" TargetMode="External"/><Relationship Id="rId17" Type="http://schemas.openxmlformats.org/officeDocument/2006/relationships/hyperlink" Target="consultantplus://offline/ref=EF2CFD1FB6BC3DF91910FFDD5A73827C8DED917EF85134B78B3D07ED3971C642904EC326C51D83BBX676O" TargetMode="External"/><Relationship Id="rId25" Type="http://schemas.openxmlformats.org/officeDocument/2006/relationships/hyperlink" Target="consultantplus://offline/ref=EF2CFD1FB6BC3DF91910FFDD5A73827C8DED917EF85134B78B3D07ED3971C642904EC326C51D83BAX670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F2CFD1FB6BC3DF91910FFDD5A73827C8DEB9070F35734B78B3D07ED3971C642904EC326C51D83BBX675O" TargetMode="External"/><Relationship Id="rId20" Type="http://schemas.openxmlformats.org/officeDocument/2006/relationships/hyperlink" Target="consultantplus://offline/ref=EF2CFD1FB6BC3DF91910FFDD5A73827C8DE39B73FE5434B78B3D07ED3971C642904EC326C51D82BEX673O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2CFD1FB6BC3DF91910FFDD5A73827C8AEA9177FD5E69BD83640BEF3E7E99559707CF27C51D83XB7FO" TargetMode="External"/><Relationship Id="rId11" Type="http://schemas.openxmlformats.org/officeDocument/2006/relationships/hyperlink" Target="consultantplus://offline/ref=EF2CFD1FB6BC3DF91910FFDD5A73827C8DED917EF85134B78B3D07ED3971C642904EC326C51D83BBX677O" TargetMode="External"/><Relationship Id="rId24" Type="http://schemas.openxmlformats.org/officeDocument/2006/relationships/hyperlink" Target="consultantplus://offline/ref=EF2CFD1FB6BC3DF91910FFDD5A73827C8DED917EF85134B78B3D07ED3971C642904EC326C51D83BBX678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F2CFD1FB6BC3DF91910FFDD5A73827C8EE29075FA5E69BD83640BEFX37EO" TargetMode="External"/><Relationship Id="rId23" Type="http://schemas.openxmlformats.org/officeDocument/2006/relationships/hyperlink" Target="consultantplus://offline/ref=EF2CFD1FB6BC3DF91910E0CC4F73827C8EEB9970FC5134B78B3D07ED39X771O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EF2CFD1FB6BC3DF91910FFDD5A73827C8DE39B73FE5434B78B3D07ED3971C642904EC326C51D83B2X679O" TargetMode="External"/><Relationship Id="rId19" Type="http://schemas.openxmlformats.org/officeDocument/2006/relationships/hyperlink" Target="consultantplus://offline/ref=EF2CFD1FB6BC3DF91910FFDD5A73827C8DE39B73FE5434B78B3D07ED3971C642904EC326C51D83B2X679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2CFD1FB6BC3DF91910FFDD5A73827C8DE39E71FB5734B78B3D07ED3971C642904EC326C51D83BBX674O" TargetMode="External"/><Relationship Id="rId14" Type="http://schemas.openxmlformats.org/officeDocument/2006/relationships/hyperlink" Target="consultantplus://offline/ref=EF2CFD1FB6BC3DF91910FFDD5A73827C8EE29177F85E69BD83640BEFX37EO" TargetMode="External"/><Relationship Id="rId22" Type="http://schemas.openxmlformats.org/officeDocument/2006/relationships/hyperlink" Target="consultantplus://offline/ref=EF2CFD1FB6BC3DF91910E0CC4F73827C8EEB9976FF5034B78B3D07ED39X771O" TargetMode="External"/><Relationship Id="rId27" Type="http://schemas.openxmlformats.org/officeDocument/2006/relationships/hyperlink" Target="consultantplus://offline/ref=EF2CFD1FB6BC3DF91910FFDD5A73827C8DE39E71FB5734B78B3D07ED3971C642904EC326C51D83BBX67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9452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Владимировна СЕВАСТЮК</dc:creator>
  <cp:lastModifiedBy>Леонид Борисович СМОЛЕНСКИЙ</cp:lastModifiedBy>
  <cp:revision>2</cp:revision>
  <dcterms:created xsi:type="dcterms:W3CDTF">2023-03-14T10:52:00Z</dcterms:created>
  <dcterms:modified xsi:type="dcterms:W3CDTF">2023-03-14T10:52:00Z</dcterms:modified>
</cp:coreProperties>
</file>