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10" w:rsidRDefault="00730610">
      <w:pPr>
        <w:pStyle w:val="ConsPlusTitlePage"/>
      </w:pPr>
      <w:r>
        <w:t xml:space="preserve">Документ предоставлен </w:t>
      </w:r>
      <w:hyperlink r:id="rId5" w:history="1">
        <w:r>
          <w:rPr>
            <w:color w:val="0000FF"/>
          </w:rPr>
          <w:t>КонсультантПлюс</w:t>
        </w:r>
      </w:hyperlink>
      <w:r>
        <w:br/>
      </w:r>
    </w:p>
    <w:p w:rsidR="00730610" w:rsidRDefault="00730610">
      <w:pPr>
        <w:pStyle w:val="ConsPlusNormal"/>
        <w:outlineLvl w:val="0"/>
      </w:pPr>
    </w:p>
    <w:p w:rsidR="00730610" w:rsidRDefault="00730610">
      <w:pPr>
        <w:pStyle w:val="ConsPlusTitle"/>
        <w:jc w:val="center"/>
        <w:outlineLvl w:val="0"/>
      </w:pPr>
      <w:r>
        <w:t>ПРАВИТЕЛЬСТВО ЛЕНИНГРАДСКОЙ ОБЛАСТИ</w:t>
      </w:r>
    </w:p>
    <w:p w:rsidR="00730610" w:rsidRDefault="00730610">
      <w:pPr>
        <w:pStyle w:val="ConsPlusTitle"/>
        <w:jc w:val="center"/>
      </w:pPr>
    </w:p>
    <w:p w:rsidR="00730610" w:rsidRDefault="00730610">
      <w:pPr>
        <w:pStyle w:val="ConsPlusTitle"/>
        <w:jc w:val="center"/>
      </w:pPr>
      <w:r>
        <w:t>ПОСТАНОВЛЕНИЕ</w:t>
      </w:r>
    </w:p>
    <w:p w:rsidR="00730610" w:rsidRDefault="00730610">
      <w:pPr>
        <w:pStyle w:val="ConsPlusTitle"/>
        <w:jc w:val="center"/>
      </w:pPr>
      <w:r>
        <w:t>от 14 мая 2019 г. N 204</w:t>
      </w:r>
    </w:p>
    <w:p w:rsidR="00730610" w:rsidRDefault="00730610">
      <w:pPr>
        <w:pStyle w:val="ConsPlusTitle"/>
        <w:jc w:val="center"/>
      </w:pPr>
    </w:p>
    <w:p w:rsidR="00730610" w:rsidRDefault="00730610">
      <w:pPr>
        <w:pStyle w:val="ConsPlusTitle"/>
        <w:jc w:val="center"/>
      </w:pPr>
      <w:r>
        <w:t>ОБ УТВЕРЖДЕНИИ МЕТОДИКИ ПРОВЕДЕНИЯ КОНКУРСОВ НА ЗАМЕЩЕНИЕ</w:t>
      </w:r>
    </w:p>
    <w:p w:rsidR="00730610" w:rsidRDefault="00730610">
      <w:pPr>
        <w:pStyle w:val="ConsPlusTitle"/>
        <w:jc w:val="center"/>
      </w:pPr>
      <w:r>
        <w:t>ВАКАНТНЫХ ДОЛЖНОСТЕЙ ГОСУДАРСТВЕННОЙ ГРАЖДАНСКОЙ СЛУЖБЫ</w:t>
      </w:r>
    </w:p>
    <w:p w:rsidR="00730610" w:rsidRDefault="00730610">
      <w:pPr>
        <w:pStyle w:val="ConsPlusTitle"/>
        <w:jc w:val="center"/>
      </w:pPr>
      <w:r>
        <w:t>ЛЕНИНГРАДСКОЙ ОБЛАСТИ И ВКЛЮЧЕНИЕ В КАДРОВЫЙ РЕЗЕРВ</w:t>
      </w:r>
    </w:p>
    <w:p w:rsidR="00730610" w:rsidRDefault="00730610">
      <w:pPr>
        <w:pStyle w:val="ConsPlusTitle"/>
        <w:jc w:val="center"/>
      </w:pPr>
      <w:r>
        <w:t>АДМИНИСТРАЦИИ ЛЕНИНГРАДСКОЙ ОБЛАСТИ И АППАРАТОВ МИРОВЫХ</w:t>
      </w:r>
    </w:p>
    <w:p w:rsidR="00730610" w:rsidRDefault="00730610">
      <w:pPr>
        <w:pStyle w:val="ConsPlusTitle"/>
        <w:jc w:val="center"/>
      </w:pPr>
      <w:r>
        <w:t>СУДЕЙ ЛЕНИНГРАДСКОЙ ОБЛАСТИ И ПРИЗНАНИИ УТРАТИВШИМИ СИЛУ</w:t>
      </w:r>
    </w:p>
    <w:p w:rsidR="00730610" w:rsidRDefault="00730610">
      <w:pPr>
        <w:pStyle w:val="ConsPlusTitle"/>
        <w:jc w:val="center"/>
      </w:pPr>
      <w:r>
        <w:t>ПОЛНОСТЬЮ ИЛИ ЧАСТИЧНО ОТДЕЛЬНЫХ ПОСТАНОВЛЕНИЙ</w:t>
      </w:r>
    </w:p>
    <w:p w:rsidR="00730610" w:rsidRDefault="00730610">
      <w:pPr>
        <w:pStyle w:val="ConsPlusTitle"/>
        <w:jc w:val="center"/>
      </w:pPr>
      <w:r>
        <w:t>ПРАВИТЕЛЬСТВА ЛЕНИНГРАДСКОЙ ОБЛАСТИ</w:t>
      </w:r>
    </w:p>
    <w:p w:rsidR="00730610" w:rsidRDefault="007306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610" w:rsidRDefault="00730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0610" w:rsidRDefault="00730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0610" w:rsidRDefault="00730610">
            <w:pPr>
              <w:pStyle w:val="ConsPlusNormal"/>
              <w:jc w:val="center"/>
            </w:pPr>
            <w:r>
              <w:rPr>
                <w:color w:val="392C69"/>
              </w:rPr>
              <w:t>Список изменяющих документов</w:t>
            </w:r>
          </w:p>
          <w:p w:rsidR="00730610" w:rsidRDefault="00730610">
            <w:pPr>
              <w:pStyle w:val="ConsPlusNormal"/>
              <w:jc w:val="center"/>
            </w:pPr>
            <w:r>
              <w:rPr>
                <w:color w:val="392C69"/>
              </w:rPr>
              <w:t>(в ред. Постановлений Правительства Ленинградской области</w:t>
            </w:r>
          </w:p>
          <w:p w:rsidR="00730610" w:rsidRDefault="00730610">
            <w:pPr>
              <w:pStyle w:val="ConsPlusNormal"/>
              <w:jc w:val="center"/>
            </w:pPr>
            <w:r>
              <w:rPr>
                <w:color w:val="392C69"/>
              </w:rPr>
              <w:t xml:space="preserve">от 29.06.2020 </w:t>
            </w:r>
            <w:hyperlink r:id="rId6" w:history="1">
              <w:r>
                <w:rPr>
                  <w:color w:val="0000FF"/>
                </w:rPr>
                <w:t>N 468</w:t>
              </w:r>
            </w:hyperlink>
            <w:r>
              <w:rPr>
                <w:color w:val="392C69"/>
              </w:rPr>
              <w:t xml:space="preserve">, от 29.01.2021 </w:t>
            </w:r>
            <w:hyperlink r:id="rId7" w:history="1">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610" w:rsidRDefault="00730610">
            <w:pPr>
              <w:spacing w:after="1" w:line="0" w:lineRule="atLeast"/>
            </w:pPr>
          </w:p>
        </w:tc>
      </w:tr>
    </w:tbl>
    <w:p w:rsidR="00730610" w:rsidRDefault="00730610">
      <w:pPr>
        <w:pStyle w:val="ConsPlusNormal"/>
        <w:jc w:val="center"/>
      </w:pPr>
    </w:p>
    <w:p w:rsidR="00730610" w:rsidRDefault="00730610">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2004 года N 79-ФЗ "О государственной гражданской службе Российской Федерации" и </w:t>
      </w:r>
      <w:hyperlink r:id="rId9" w:history="1">
        <w:r>
          <w:rPr>
            <w:color w:val="0000FF"/>
          </w:rPr>
          <w:t>постановлением</w:t>
        </w:r>
      </w:hyperlink>
      <w:r>
        <w:t xml:space="preserve"> Правительства Российской Федерации от 31 марта 2018 года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Правительство Ленинградской области постановляет:</w:t>
      </w:r>
    </w:p>
    <w:p w:rsidR="00730610" w:rsidRDefault="00730610">
      <w:pPr>
        <w:pStyle w:val="ConsPlusNormal"/>
        <w:spacing w:before="220"/>
        <w:ind w:firstLine="540"/>
        <w:jc w:val="both"/>
      </w:pPr>
      <w:bookmarkStart w:id="0" w:name="P18"/>
      <w:bookmarkEnd w:id="0"/>
      <w:r>
        <w:t xml:space="preserve">1. Утвердить прилагаемую </w:t>
      </w:r>
      <w:hyperlink w:anchor="P51" w:history="1">
        <w:r>
          <w:rPr>
            <w:color w:val="0000FF"/>
          </w:rPr>
          <w:t>Методику</w:t>
        </w:r>
      </w:hyperlink>
      <w:r>
        <w:t xml:space="preserve"> проведения конкурсов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(далее - Методика).</w:t>
      </w:r>
    </w:p>
    <w:p w:rsidR="00730610" w:rsidRDefault="00730610">
      <w:pPr>
        <w:pStyle w:val="ConsPlusNormal"/>
        <w:spacing w:before="220"/>
        <w:ind w:firstLine="540"/>
        <w:jc w:val="both"/>
      </w:pPr>
      <w:r>
        <w:t>2. Администрации Губернатора и Правительства Ленинградской области:</w:t>
      </w:r>
    </w:p>
    <w:p w:rsidR="00730610" w:rsidRDefault="00730610">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29.06.2020 N 468)</w:t>
      </w:r>
    </w:p>
    <w:p w:rsidR="00730610" w:rsidRDefault="00730610">
      <w:pPr>
        <w:pStyle w:val="ConsPlusNormal"/>
        <w:spacing w:before="220"/>
        <w:ind w:firstLine="540"/>
        <w:jc w:val="both"/>
      </w:pPr>
      <w:r>
        <w:t xml:space="preserve">2.1. Обеспечить проведение конкурсов на замещение вакантных должностей государственной гражданской службы Ленинградской области в органах исполнительной власти Ленинградской области (за исключением Представительства Губернатора и Правительства Ленинградской области при Правительстве Российской Федерации) и аппаратах мировых судей Ленинградской области в соответствии с федеральным законодательством о конкурсе на замещение вакантной должности государственной гражданской службы и </w:t>
      </w:r>
      <w:hyperlink w:anchor="P51" w:history="1">
        <w:r>
          <w:rPr>
            <w:color w:val="0000FF"/>
          </w:rPr>
          <w:t>Методикой</w:t>
        </w:r>
      </w:hyperlink>
      <w:r>
        <w:t>.</w:t>
      </w:r>
    </w:p>
    <w:p w:rsidR="00730610" w:rsidRDefault="00730610">
      <w:pPr>
        <w:pStyle w:val="ConsPlusNormal"/>
        <w:spacing w:before="220"/>
        <w:ind w:firstLine="540"/>
        <w:jc w:val="both"/>
      </w:pPr>
      <w:r>
        <w:t>2.2. Осуществлять методическое обеспечение деятельности конкурсных комиссий.</w:t>
      </w:r>
    </w:p>
    <w:p w:rsidR="00730610" w:rsidRDefault="00730610">
      <w:pPr>
        <w:pStyle w:val="ConsPlusNormal"/>
        <w:spacing w:before="220"/>
        <w:ind w:firstLine="540"/>
        <w:jc w:val="both"/>
      </w:pPr>
      <w:r>
        <w:t xml:space="preserve">3. Руководителю Представительства Губернатора и Правительства Ленинградской области при Правительстве Российской Федерации обеспечить проведение конкурсов на замещение вакантных должностей государственной гражданской службы Ленинградской области в Представительстве Губернатора и Правительства Ленинградской области при Правительстве Российской Федерации в соответствии с федеральным законодательством о конкурсе на замещение вакантной должности государственной гражданской службы и </w:t>
      </w:r>
      <w:hyperlink w:anchor="P51" w:history="1">
        <w:r>
          <w:rPr>
            <w:color w:val="0000FF"/>
          </w:rPr>
          <w:t>Методикой</w:t>
        </w:r>
      </w:hyperlink>
      <w:r>
        <w:t>.</w:t>
      </w:r>
    </w:p>
    <w:p w:rsidR="00730610" w:rsidRDefault="00730610">
      <w:pPr>
        <w:pStyle w:val="ConsPlusNormal"/>
        <w:spacing w:before="220"/>
        <w:ind w:firstLine="540"/>
        <w:jc w:val="both"/>
      </w:pPr>
      <w:r>
        <w:t xml:space="preserve">4. Установить, что оплата расходов, связанных с проведением конкурсов на замещение вакантных должностей государственной гражданской службы Ленинградской области в органах исполнительной власти Ленинградской области (за исключением Представительства Губернатора </w:t>
      </w:r>
      <w:r>
        <w:lastRenderedPageBreak/>
        <w:t>и Правительства Ленинградской области при Правительстве Российской Федерации) и аппаратах мировых судей Ленинградской области, осуществляется по бюджетной смете на содержание органов исполнительной власти Ленинградской области по Управлению делами Правительства Ленинградской области.</w:t>
      </w:r>
    </w:p>
    <w:p w:rsidR="00730610" w:rsidRDefault="00730610">
      <w:pPr>
        <w:pStyle w:val="ConsPlusNormal"/>
        <w:spacing w:before="220"/>
        <w:ind w:firstLine="540"/>
        <w:jc w:val="both"/>
      </w:pPr>
      <w:r>
        <w:t>5. Установить, что оплата расходов, связанных с проведением конкурсов на замещение вакантных должностей государственной гражданской службы Ленинградской области в Представительстве Губернатора и Правительства Ленинградской области при Правительстве Российской Федерации, осуществляется по бюджетной смете на содержание Представительства Губернатора и Правительства Ленинградской области при Правительстве Российской Федерации.</w:t>
      </w:r>
    </w:p>
    <w:p w:rsidR="00730610" w:rsidRDefault="00730610">
      <w:pPr>
        <w:pStyle w:val="ConsPlusNormal"/>
        <w:spacing w:before="220"/>
        <w:ind w:firstLine="540"/>
        <w:jc w:val="both"/>
      </w:pPr>
      <w:bookmarkStart w:id="1" w:name="P26"/>
      <w:bookmarkEnd w:id="1"/>
      <w:r>
        <w:t>6. Признать утратившими силу:</w:t>
      </w:r>
    </w:p>
    <w:p w:rsidR="00730610" w:rsidRDefault="00730610">
      <w:pPr>
        <w:pStyle w:val="ConsPlusNormal"/>
        <w:spacing w:before="220"/>
        <w:ind w:firstLine="540"/>
        <w:jc w:val="both"/>
      </w:pPr>
      <w:hyperlink r:id="rId11" w:history="1">
        <w:r>
          <w:rPr>
            <w:color w:val="0000FF"/>
          </w:rPr>
          <w:t>постановление</w:t>
        </w:r>
      </w:hyperlink>
      <w:r>
        <w:t xml:space="preserve"> Правительства Ленинградской области от 27 июня 2006 года N 199 "Об утверждении Методики проведения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730610" w:rsidRDefault="00730610">
      <w:pPr>
        <w:pStyle w:val="ConsPlusNormal"/>
        <w:spacing w:before="220"/>
        <w:ind w:firstLine="540"/>
        <w:jc w:val="both"/>
      </w:pPr>
      <w:hyperlink r:id="rId12" w:history="1">
        <w:r>
          <w:rPr>
            <w:color w:val="0000FF"/>
          </w:rPr>
          <w:t>постановление</w:t>
        </w:r>
      </w:hyperlink>
      <w:r>
        <w:t xml:space="preserve"> Правительства Ленинградской области от 17 июня 2009 года N 174 "О внесении изменения в постановление Правительства Ленинградской области от 27 июня 2006 года N 199 "Об утверждении Методики проведения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730610" w:rsidRDefault="00730610">
      <w:pPr>
        <w:pStyle w:val="ConsPlusNormal"/>
        <w:spacing w:before="220"/>
        <w:ind w:firstLine="540"/>
        <w:jc w:val="both"/>
      </w:pPr>
      <w:hyperlink r:id="rId13" w:history="1">
        <w:r>
          <w:rPr>
            <w:color w:val="0000FF"/>
          </w:rPr>
          <w:t>пункт 1</w:t>
        </w:r>
      </w:hyperlink>
      <w:r>
        <w:t xml:space="preserve"> постановления Правительства Ленинградской области от 11 марта 2011 года N 48 "О внесении изменений в постановления Правительства Ленинградской области от 27 июня 2006 года N 199 "Об утверждении Методики проведения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и от 9 октября 2008 года N 304 "Об образовании аттестационных комиссий для проведения аттестации и квалификационных экзаменов гражданских служащих в Администрации Ленинградской области и аппаратах мировых судей Ленинградской области";</w:t>
      </w:r>
    </w:p>
    <w:p w:rsidR="00730610" w:rsidRDefault="00730610">
      <w:pPr>
        <w:pStyle w:val="ConsPlusNormal"/>
        <w:spacing w:before="220"/>
        <w:ind w:firstLine="540"/>
        <w:jc w:val="both"/>
      </w:pPr>
      <w:hyperlink r:id="rId14" w:history="1">
        <w:r>
          <w:rPr>
            <w:color w:val="0000FF"/>
          </w:rPr>
          <w:t>постановление</w:t>
        </w:r>
      </w:hyperlink>
      <w:r>
        <w:t xml:space="preserve"> Правительства Ленинградской области от 2 августа 2012 года N 240 "О внесении изменений в постановления Правительства Ленинградской области от 1 ноября 2004 года N 242 "Об утверждении Положения о представительстве Правительства Ленинградской области при Правительстве Российской Федерации" и от 27 июня 2006 года N 199 "Об утверждении Методики проведения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w:t>
      </w:r>
    </w:p>
    <w:p w:rsidR="00730610" w:rsidRDefault="00730610">
      <w:pPr>
        <w:pStyle w:val="ConsPlusNormal"/>
        <w:spacing w:before="220"/>
        <w:ind w:firstLine="540"/>
        <w:jc w:val="both"/>
      </w:pPr>
      <w:hyperlink r:id="rId15" w:history="1">
        <w:r>
          <w:rPr>
            <w:color w:val="0000FF"/>
          </w:rPr>
          <w:t>пункт 1</w:t>
        </w:r>
      </w:hyperlink>
      <w:r>
        <w:t xml:space="preserve"> приложения к постановлению Правительства Ленинградской области от 21 июля 2014 года N 320 "О внесении изменений в отдельные постановления Правительства Ленинградской области по вопросам государственной гражданской службы и признании утратившим силу постановления Правительства Ленинградской области от 26 июня 2006 года N 196";</w:t>
      </w:r>
    </w:p>
    <w:p w:rsidR="00730610" w:rsidRDefault="00730610">
      <w:pPr>
        <w:pStyle w:val="ConsPlusNormal"/>
        <w:spacing w:before="220"/>
        <w:ind w:firstLine="540"/>
        <w:jc w:val="both"/>
      </w:pPr>
      <w:hyperlink r:id="rId16" w:history="1">
        <w:r>
          <w:rPr>
            <w:color w:val="0000FF"/>
          </w:rPr>
          <w:t>пункт 1</w:t>
        </w:r>
      </w:hyperlink>
      <w:r>
        <w:t xml:space="preserve"> постановления Правительства Ленинградской области от 24 февраля 2016 года N 39 "О внесении изменений в отдельные постановления Правительства Ленинградской области в связи с изменением структуры органов исполнительной власти Ленинградской области";</w:t>
      </w:r>
    </w:p>
    <w:p w:rsidR="00730610" w:rsidRDefault="00730610">
      <w:pPr>
        <w:pStyle w:val="ConsPlusNormal"/>
        <w:spacing w:before="220"/>
        <w:ind w:firstLine="540"/>
        <w:jc w:val="both"/>
      </w:pPr>
      <w:hyperlink r:id="rId17" w:history="1">
        <w:r>
          <w:rPr>
            <w:color w:val="0000FF"/>
          </w:rPr>
          <w:t>пункт 2</w:t>
        </w:r>
      </w:hyperlink>
      <w:r>
        <w:t xml:space="preserve"> постановления Правительства Ленинградской области от 30 мая 2016 года N 169 "О внесении изменений в отдельные постановления Правительства Ленинградской области".</w:t>
      </w:r>
    </w:p>
    <w:p w:rsidR="00730610" w:rsidRDefault="00730610">
      <w:pPr>
        <w:pStyle w:val="ConsPlusNormal"/>
        <w:spacing w:before="220"/>
        <w:ind w:firstLine="540"/>
        <w:jc w:val="both"/>
      </w:pPr>
      <w:r>
        <w:t xml:space="preserve">7. Действие </w:t>
      </w:r>
      <w:hyperlink w:anchor="P18" w:history="1">
        <w:r>
          <w:rPr>
            <w:color w:val="0000FF"/>
          </w:rPr>
          <w:t>пунктов 1</w:t>
        </w:r>
      </w:hyperlink>
      <w:r>
        <w:t xml:space="preserve"> - </w:t>
      </w:r>
      <w:hyperlink w:anchor="P26" w:history="1">
        <w:r>
          <w:rPr>
            <w:color w:val="0000FF"/>
          </w:rPr>
          <w:t>6</w:t>
        </w:r>
      </w:hyperlink>
      <w:r>
        <w:t xml:space="preserve"> настоящего постановления не распространяется на конкурсы на замещение вакантных должностей государственной гражданской службы Ленинградской области </w:t>
      </w:r>
      <w:r>
        <w:lastRenderedPageBreak/>
        <w:t>и включение в кадровый резерв Администрации Ленинградской области и аппаратов мировых судей Ленинградской области, объявленные до вступления в силу настоящего постановления.</w:t>
      </w:r>
    </w:p>
    <w:p w:rsidR="00730610" w:rsidRDefault="00730610">
      <w:pPr>
        <w:pStyle w:val="ConsPlusNormal"/>
        <w:ind w:firstLine="540"/>
        <w:jc w:val="both"/>
      </w:pPr>
    </w:p>
    <w:p w:rsidR="00730610" w:rsidRDefault="00730610">
      <w:pPr>
        <w:pStyle w:val="ConsPlusNormal"/>
        <w:jc w:val="right"/>
      </w:pPr>
      <w:r>
        <w:t>Первый заместитель Председателя</w:t>
      </w:r>
    </w:p>
    <w:p w:rsidR="00730610" w:rsidRDefault="00730610">
      <w:pPr>
        <w:pStyle w:val="ConsPlusNormal"/>
        <w:jc w:val="right"/>
      </w:pPr>
      <w:r>
        <w:t>Правительства Ленинградской области -</w:t>
      </w:r>
    </w:p>
    <w:p w:rsidR="00730610" w:rsidRDefault="00730610">
      <w:pPr>
        <w:pStyle w:val="ConsPlusNormal"/>
        <w:jc w:val="right"/>
      </w:pPr>
      <w:r>
        <w:t>председатель комитета финансов</w:t>
      </w:r>
    </w:p>
    <w:p w:rsidR="00730610" w:rsidRDefault="00730610">
      <w:pPr>
        <w:pStyle w:val="ConsPlusNormal"/>
        <w:jc w:val="right"/>
      </w:pPr>
      <w:r>
        <w:t>Р.Марков</w:t>
      </w:r>
    </w:p>
    <w:p w:rsidR="00730610" w:rsidRDefault="00730610">
      <w:pPr>
        <w:pStyle w:val="ConsPlusNormal"/>
        <w:jc w:val="right"/>
      </w:pPr>
    </w:p>
    <w:p w:rsidR="00730610" w:rsidRDefault="00730610">
      <w:pPr>
        <w:pStyle w:val="ConsPlusNormal"/>
        <w:jc w:val="right"/>
      </w:pPr>
    </w:p>
    <w:p w:rsidR="00730610" w:rsidRDefault="00730610">
      <w:pPr>
        <w:pStyle w:val="ConsPlusNormal"/>
        <w:jc w:val="right"/>
      </w:pPr>
    </w:p>
    <w:p w:rsidR="00730610" w:rsidRDefault="00730610">
      <w:pPr>
        <w:pStyle w:val="ConsPlusNormal"/>
        <w:jc w:val="right"/>
      </w:pPr>
    </w:p>
    <w:p w:rsidR="00730610" w:rsidRDefault="00730610">
      <w:pPr>
        <w:pStyle w:val="ConsPlusNormal"/>
        <w:jc w:val="right"/>
      </w:pPr>
    </w:p>
    <w:p w:rsidR="00730610" w:rsidRDefault="00730610">
      <w:pPr>
        <w:pStyle w:val="ConsPlusNormal"/>
        <w:jc w:val="right"/>
        <w:outlineLvl w:val="0"/>
      </w:pPr>
      <w:r>
        <w:t>УТВЕРЖДЕНА</w:t>
      </w:r>
    </w:p>
    <w:p w:rsidR="00730610" w:rsidRDefault="00730610">
      <w:pPr>
        <w:pStyle w:val="ConsPlusNormal"/>
        <w:jc w:val="right"/>
      </w:pPr>
      <w:r>
        <w:t>постановлением Правительства</w:t>
      </w:r>
    </w:p>
    <w:p w:rsidR="00730610" w:rsidRDefault="00730610">
      <w:pPr>
        <w:pStyle w:val="ConsPlusNormal"/>
        <w:jc w:val="right"/>
      </w:pPr>
      <w:r>
        <w:t>Ленинградской области</w:t>
      </w:r>
    </w:p>
    <w:p w:rsidR="00730610" w:rsidRDefault="00730610">
      <w:pPr>
        <w:pStyle w:val="ConsPlusNormal"/>
        <w:jc w:val="right"/>
      </w:pPr>
      <w:r>
        <w:t>от 14.05.2019 N 204</w:t>
      </w:r>
    </w:p>
    <w:p w:rsidR="00730610" w:rsidRDefault="00730610">
      <w:pPr>
        <w:pStyle w:val="ConsPlusNormal"/>
        <w:jc w:val="right"/>
      </w:pPr>
      <w:r>
        <w:t>(приложение)</w:t>
      </w:r>
    </w:p>
    <w:p w:rsidR="00730610" w:rsidRDefault="00730610">
      <w:pPr>
        <w:pStyle w:val="ConsPlusNormal"/>
        <w:jc w:val="right"/>
      </w:pPr>
    </w:p>
    <w:p w:rsidR="00730610" w:rsidRDefault="00730610">
      <w:pPr>
        <w:pStyle w:val="ConsPlusTitle"/>
        <w:jc w:val="center"/>
      </w:pPr>
      <w:bookmarkStart w:id="2" w:name="P51"/>
      <w:bookmarkEnd w:id="2"/>
      <w:r>
        <w:t>МЕТОДИКА</w:t>
      </w:r>
    </w:p>
    <w:p w:rsidR="00730610" w:rsidRDefault="00730610">
      <w:pPr>
        <w:pStyle w:val="ConsPlusTitle"/>
        <w:jc w:val="center"/>
      </w:pPr>
      <w:r>
        <w:t>ПРОВЕДЕНИЯ КОНКУРСОВ НА ЗАМЕЩЕНИЕ ВАКАНТНЫХ ДОЛЖНОСТЕЙ</w:t>
      </w:r>
    </w:p>
    <w:p w:rsidR="00730610" w:rsidRDefault="00730610">
      <w:pPr>
        <w:pStyle w:val="ConsPlusTitle"/>
        <w:jc w:val="center"/>
      </w:pPr>
      <w:r>
        <w:t>ГОСУДАРСТВЕННОЙ ГРАЖДАНСКОЙ СЛУЖБЫ ЛЕНИНГРАДСКОЙ ОБЛАСТИ</w:t>
      </w:r>
    </w:p>
    <w:p w:rsidR="00730610" w:rsidRDefault="00730610">
      <w:pPr>
        <w:pStyle w:val="ConsPlusTitle"/>
        <w:jc w:val="center"/>
      </w:pPr>
      <w:r>
        <w:t>И ВКЛЮЧЕНИЕ В КАДРОВЫЙ РЕЗЕРВ АДМИНИСТРАЦИИ</w:t>
      </w:r>
    </w:p>
    <w:p w:rsidR="00730610" w:rsidRDefault="00730610">
      <w:pPr>
        <w:pStyle w:val="ConsPlusTitle"/>
        <w:jc w:val="center"/>
      </w:pPr>
      <w:r>
        <w:t>ЛЕНИНГРАДСКОЙ ОБЛАСТИ И АППАРАТОВ МИРОВЫХ СУДЕЙ</w:t>
      </w:r>
    </w:p>
    <w:p w:rsidR="00730610" w:rsidRDefault="00730610">
      <w:pPr>
        <w:pStyle w:val="ConsPlusTitle"/>
        <w:jc w:val="center"/>
      </w:pPr>
      <w:r>
        <w:t>ЛЕНИНГРАДСКОЙ ОБЛАСТИ</w:t>
      </w:r>
    </w:p>
    <w:p w:rsidR="00730610" w:rsidRDefault="007306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610" w:rsidRDefault="00730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0610" w:rsidRDefault="00730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0610" w:rsidRDefault="00730610">
            <w:pPr>
              <w:pStyle w:val="ConsPlusNormal"/>
              <w:jc w:val="center"/>
            </w:pPr>
            <w:r>
              <w:rPr>
                <w:color w:val="392C69"/>
              </w:rPr>
              <w:t>Список изменяющих документов</w:t>
            </w:r>
          </w:p>
          <w:p w:rsidR="00730610" w:rsidRDefault="00730610">
            <w:pPr>
              <w:pStyle w:val="ConsPlusNormal"/>
              <w:jc w:val="center"/>
            </w:pPr>
            <w:r>
              <w:rPr>
                <w:color w:val="392C69"/>
              </w:rPr>
              <w:t>(в ред. Постановлений Правительства Ленинградской области</w:t>
            </w:r>
          </w:p>
          <w:p w:rsidR="00730610" w:rsidRDefault="00730610">
            <w:pPr>
              <w:pStyle w:val="ConsPlusNormal"/>
              <w:jc w:val="center"/>
            </w:pPr>
            <w:r>
              <w:rPr>
                <w:color w:val="392C69"/>
              </w:rPr>
              <w:t xml:space="preserve">от 29.06.2020 </w:t>
            </w:r>
            <w:hyperlink r:id="rId18" w:history="1">
              <w:r>
                <w:rPr>
                  <w:color w:val="0000FF"/>
                </w:rPr>
                <w:t>N 468</w:t>
              </w:r>
            </w:hyperlink>
            <w:r>
              <w:rPr>
                <w:color w:val="392C69"/>
              </w:rPr>
              <w:t xml:space="preserve">, от 29.01.2021 </w:t>
            </w:r>
            <w:hyperlink r:id="rId19" w:history="1">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610" w:rsidRDefault="00730610">
            <w:pPr>
              <w:spacing w:after="1" w:line="0" w:lineRule="atLeast"/>
            </w:pPr>
          </w:p>
        </w:tc>
      </w:tr>
    </w:tbl>
    <w:p w:rsidR="00730610" w:rsidRDefault="00730610">
      <w:pPr>
        <w:pStyle w:val="ConsPlusNormal"/>
        <w:jc w:val="center"/>
      </w:pPr>
    </w:p>
    <w:p w:rsidR="00730610" w:rsidRDefault="00730610">
      <w:pPr>
        <w:pStyle w:val="ConsPlusTitle"/>
        <w:jc w:val="center"/>
        <w:outlineLvl w:val="1"/>
      </w:pPr>
      <w:r>
        <w:t>1. Общие положения</w:t>
      </w:r>
    </w:p>
    <w:p w:rsidR="00730610" w:rsidRDefault="00730610">
      <w:pPr>
        <w:pStyle w:val="ConsPlusNormal"/>
        <w:jc w:val="center"/>
      </w:pPr>
    </w:p>
    <w:p w:rsidR="00730610" w:rsidRDefault="00730610">
      <w:pPr>
        <w:pStyle w:val="ConsPlusNormal"/>
        <w:ind w:firstLine="540"/>
        <w:jc w:val="both"/>
      </w:pPr>
      <w:r>
        <w:t>1.1.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Ленинградской области (далее - гражданская служба) при проведении конкурсов на замещение вакантных должностей гражданской службы и включение в кадровый резерв Администрации Ленинградской области и аппаратов мировых судей Ленинградской области (далее - конкурсы, кадровый резерв).</w:t>
      </w:r>
    </w:p>
    <w:p w:rsidR="00730610" w:rsidRDefault="00730610">
      <w:pPr>
        <w:pStyle w:val="ConsPlusNormal"/>
        <w:spacing w:before="220"/>
        <w:ind w:firstLine="540"/>
        <w:jc w:val="both"/>
      </w:pPr>
      <w:r>
        <w:t>1.2. Конкурсы проводятся в целях оценки профессионального уровня граждан Российской Федерации (государственных гражданских служащих Ленинградской области),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 квалификационные требования).</w:t>
      </w:r>
    </w:p>
    <w:p w:rsidR="00730610" w:rsidRDefault="00730610">
      <w:pPr>
        <w:pStyle w:val="ConsPlusNormal"/>
        <w:spacing w:before="220"/>
        <w:ind w:firstLine="540"/>
        <w:jc w:val="both"/>
      </w:pPr>
      <w:r>
        <w:t>1.3. Организатором конкурсов является Администрация Губернатора и Правительства Ленинградской области (далее - организатор конкурса).</w:t>
      </w:r>
    </w:p>
    <w:p w:rsidR="00730610" w:rsidRDefault="00730610">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29.06.2020 N 468)</w:t>
      </w:r>
    </w:p>
    <w:p w:rsidR="00730610" w:rsidRDefault="00730610">
      <w:pPr>
        <w:pStyle w:val="ConsPlusNormal"/>
        <w:ind w:firstLine="540"/>
        <w:jc w:val="both"/>
      </w:pPr>
    </w:p>
    <w:p w:rsidR="00730610" w:rsidRDefault="00730610">
      <w:pPr>
        <w:pStyle w:val="ConsPlusTitle"/>
        <w:jc w:val="center"/>
        <w:outlineLvl w:val="1"/>
      </w:pPr>
      <w:r>
        <w:t>2. Подготовка к проведению конкурсов</w:t>
      </w:r>
    </w:p>
    <w:p w:rsidR="00730610" w:rsidRDefault="00730610">
      <w:pPr>
        <w:pStyle w:val="ConsPlusNormal"/>
        <w:jc w:val="center"/>
      </w:pPr>
    </w:p>
    <w:p w:rsidR="00730610" w:rsidRDefault="00730610">
      <w:pPr>
        <w:pStyle w:val="ConsPlusNormal"/>
        <w:ind w:firstLine="540"/>
        <w:jc w:val="both"/>
      </w:pPr>
      <w:r>
        <w:t xml:space="preserve">2.1.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конкурсных заданий, актуализацию (при необходимости) положений </w:t>
      </w:r>
      <w:r>
        <w:lastRenderedPageBreak/>
        <w:t>должностных регламентов государственных гражданских служащих Ленинградской области (далее - гражданские служащие) в отношении вакантных должностей гражданской службы, на замещение которых планируется объявление конкурсов (должностей гражданской службы, для замещения которых планируется формирование кадрового резерва).</w:t>
      </w:r>
    </w:p>
    <w:p w:rsidR="00730610" w:rsidRDefault="00730610">
      <w:pPr>
        <w:pStyle w:val="ConsPlusNormal"/>
        <w:spacing w:before="220"/>
        <w:ind w:firstLine="540"/>
        <w:jc w:val="both"/>
      </w:pPr>
      <w:r>
        <w:t>2.2. Актуализация положений должностных регламентов гражданских служащих осуществляется заинтересованным органом исполнительной власти Ленинградской области по согласованию с управлением государственной службы и кадров Администрации Губернатора и Правительства Ленинградской области.</w:t>
      </w:r>
    </w:p>
    <w:p w:rsidR="00730610" w:rsidRDefault="00730610">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29.06.2020 N 468)</w:t>
      </w:r>
    </w:p>
    <w:p w:rsidR="00730610" w:rsidRDefault="00730610">
      <w:pPr>
        <w:pStyle w:val="ConsPlusNormal"/>
        <w:spacing w:before="220"/>
        <w:ind w:firstLine="540"/>
        <w:jc w:val="both"/>
      </w:pPr>
      <w:r>
        <w:t>2.3.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другим нормативным правовым актам Российской Федерации, нормативным правовым актам Ленинградской области методы оценки, включая тестирование, анкетирование, написание реферата и иных письменных работ, подготовку проекта ответа на обращение гражданина, проекта нормативного правового акта или иного документа, метод центра оценки персонала, психологическое тестирование, проведение групповых дискуссий, индивидуальное собеседование по вопросам, связанным с выполнением должностных обязанностей по вакантной должности гражданской службы (должности гражданской службы, по которой формируется кадровый резерв), решение практических задач.</w:t>
      </w:r>
    </w:p>
    <w:p w:rsidR="00730610" w:rsidRDefault="00730610">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29.01.2021 N 46)</w:t>
      </w:r>
    </w:p>
    <w:p w:rsidR="00730610" w:rsidRDefault="00730610">
      <w:pPr>
        <w:pStyle w:val="ConsPlusNormal"/>
        <w:spacing w:before="220"/>
        <w:ind w:firstLine="540"/>
        <w:jc w:val="both"/>
      </w:pPr>
      <w:r>
        <w:t xml:space="preserve">2.4.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на основании </w:t>
      </w:r>
      <w:hyperlink w:anchor="P118" w:history="1">
        <w:r>
          <w:rPr>
            <w:color w:val="0000FF"/>
          </w:rPr>
          <w:t>методов</w:t>
        </w:r>
      </w:hyperlink>
      <w:r>
        <w:t xml:space="preserve"> оценки согласно приложению 1 к Методике.</w:t>
      </w:r>
    </w:p>
    <w:p w:rsidR="00730610" w:rsidRDefault="00730610">
      <w:pPr>
        <w:pStyle w:val="ConsPlusNormal"/>
        <w:spacing w:before="220"/>
        <w:ind w:firstLine="540"/>
        <w:jc w:val="both"/>
      </w:pPr>
      <w:r>
        <w:t>2.5.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их профессиональные и личностные качества (стратегическое мышление, командное взаимодействие, персональную эффективность, гибкость и готовность к изменениям - для всех кандидатов, лидерство и готовность к принятию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w:t>
      </w:r>
    </w:p>
    <w:p w:rsidR="00730610" w:rsidRDefault="00730610">
      <w:pPr>
        <w:pStyle w:val="ConsPlusNormal"/>
        <w:spacing w:before="220"/>
        <w:ind w:firstLine="540"/>
        <w:jc w:val="both"/>
      </w:pPr>
      <w:r>
        <w:t xml:space="preserve">2.6. Члены конкурсной комиссии, образованной в соответствии с </w:t>
      </w:r>
      <w:hyperlink r:id="rId23"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года N 112 (далее - Положение), и </w:t>
      </w:r>
      <w:hyperlink r:id="rId24" w:history="1">
        <w:r>
          <w:rPr>
            <w:color w:val="0000FF"/>
          </w:rPr>
          <w:t>распоряжением</w:t>
        </w:r>
      </w:hyperlink>
      <w:r>
        <w:t xml:space="preserve"> Правительства Ленинградской области от 18 марта 2005 года N 75-р "Об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(далее - конкурсная комиссия), вправе вносить предложения о применении методов оценки и формировании конкурсных заданий в соответствии с настоящей Методикой.</w:t>
      </w:r>
    </w:p>
    <w:p w:rsidR="00730610" w:rsidRDefault="00730610">
      <w:pPr>
        <w:pStyle w:val="ConsPlusNormal"/>
        <w:spacing w:before="220"/>
        <w:ind w:firstLine="540"/>
        <w:jc w:val="both"/>
      </w:pPr>
      <w:r>
        <w:t>2.7. При подготовке к проведению конкурсов организатором конкурса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30610" w:rsidRDefault="00730610">
      <w:pPr>
        <w:pStyle w:val="ConsPlusNormal"/>
        <w:ind w:firstLine="540"/>
        <w:jc w:val="both"/>
      </w:pPr>
    </w:p>
    <w:p w:rsidR="00730610" w:rsidRDefault="00730610">
      <w:pPr>
        <w:pStyle w:val="ConsPlusTitle"/>
        <w:jc w:val="center"/>
        <w:outlineLvl w:val="1"/>
      </w:pPr>
      <w:r>
        <w:t>3. Объявление конкурсов и предварительное тестирование</w:t>
      </w:r>
    </w:p>
    <w:p w:rsidR="00730610" w:rsidRDefault="00730610">
      <w:pPr>
        <w:pStyle w:val="ConsPlusTitle"/>
        <w:jc w:val="center"/>
      </w:pPr>
      <w:r>
        <w:t>претендентов</w:t>
      </w:r>
    </w:p>
    <w:p w:rsidR="00730610" w:rsidRDefault="00730610">
      <w:pPr>
        <w:pStyle w:val="ConsPlusNormal"/>
        <w:jc w:val="center"/>
      </w:pPr>
    </w:p>
    <w:p w:rsidR="00730610" w:rsidRDefault="00730610">
      <w:pPr>
        <w:pStyle w:val="ConsPlusNormal"/>
        <w:ind w:firstLine="540"/>
        <w:jc w:val="both"/>
      </w:pPr>
      <w:r>
        <w:t xml:space="preserve">3.1. На официальном сайте Администрации Ленинградской области www.lenobl.ru и </w:t>
      </w:r>
      <w:r>
        <w:lastRenderedPageBreak/>
        <w:t>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30610" w:rsidRDefault="00730610">
      <w:pPr>
        <w:pStyle w:val="ConsPlusNormal"/>
        <w:spacing w:before="220"/>
        <w:ind w:firstLine="540"/>
        <w:jc w:val="both"/>
      </w:pPr>
      <w:r>
        <w:t xml:space="preserve">3.2. Объявление о конкурсе должно включать в себя, помимо сведений, предусмотренных </w:t>
      </w:r>
      <w:hyperlink r:id="rId25"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30610" w:rsidRDefault="00730610">
      <w:pPr>
        <w:pStyle w:val="ConsPlusNormal"/>
        <w:spacing w:before="220"/>
        <w:ind w:firstLine="540"/>
        <w:jc w:val="both"/>
      </w:pPr>
      <w:r>
        <w:t>3.3.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 Информация о предварительном квалификационном тесте указывается в объявлении о конкурсе.</w:t>
      </w:r>
    </w:p>
    <w:p w:rsidR="00730610" w:rsidRDefault="00730610">
      <w:pPr>
        <w:pStyle w:val="ConsPlusNormal"/>
        <w:spacing w:before="220"/>
        <w:ind w:firstLine="540"/>
        <w:jc w:val="both"/>
      </w:pPr>
      <w:r>
        <w:t xml:space="preserve">3.4. Предварительный квалификационный тест включает задания для оценки уровня владения претендентами государственным языком Российской Федерации (русским языком), знаний основ </w:t>
      </w:r>
      <w:hyperlink r:id="rId2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знаний и умений в сфере информационно-коммуникационных технологий.</w:t>
      </w:r>
    </w:p>
    <w:p w:rsidR="00730610" w:rsidRDefault="00730610">
      <w:pPr>
        <w:pStyle w:val="ConsPlusNormal"/>
        <w:spacing w:before="220"/>
        <w:ind w:firstLine="540"/>
        <w:jc w:val="both"/>
      </w:pPr>
      <w:r>
        <w:t>3.5. Предварительный квалификационный тест размещается на официальном сайте Администрации Ленинградской области www.lenobl.ru, доступ претендентам для прохождения указанного теста предоставляется безвозмездно.</w:t>
      </w:r>
    </w:p>
    <w:p w:rsidR="00730610" w:rsidRDefault="00730610">
      <w:pPr>
        <w:pStyle w:val="ConsPlusNormal"/>
        <w:spacing w:before="220"/>
        <w:ind w:firstLine="540"/>
        <w:jc w:val="both"/>
      </w:pPr>
      <w:r>
        <w:t>3.6. Результаты прохождения претендентом предварительного квалификационного теста не принимаются во внимание конкурсной комиссией и не являются основанием для отказа претенденту в приеме документов для участия в конкурсе.</w:t>
      </w:r>
    </w:p>
    <w:p w:rsidR="00730610" w:rsidRDefault="00730610">
      <w:pPr>
        <w:pStyle w:val="ConsPlusNormal"/>
        <w:ind w:firstLine="540"/>
        <w:jc w:val="both"/>
      </w:pPr>
    </w:p>
    <w:p w:rsidR="00730610" w:rsidRDefault="00730610">
      <w:pPr>
        <w:pStyle w:val="ConsPlusTitle"/>
        <w:jc w:val="center"/>
        <w:outlineLvl w:val="1"/>
      </w:pPr>
      <w:r>
        <w:t>4. Проведение конкурсов</w:t>
      </w:r>
    </w:p>
    <w:p w:rsidR="00730610" w:rsidRDefault="00730610">
      <w:pPr>
        <w:pStyle w:val="ConsPlusNormal"/>
        <w:jc w:val="center"/>
      </w:pPr>
    </w:p>
    <w:p w:rsidR="00730610" w:rsidRDefault="00730610">
      <w:pPr>
        <w:pStyle w:val="ConsPlusNormal"/>
        <w:ind w:firstLine="540"/>
        <w:jc w:val="both"/>
      </w:pPr>
      <w:r>
        <w:t>4.1.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по результатам конкурсных процедур.</w:t>
      </w:r>
    </w:p>
    <w:p w:rsidR="00730610" w:rsidRDefault="00730610">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29.01.2021 N 46)</w:t>
      </w:r>
    </w:p>
    <w:p w:rsidR="00730610" w:rsidRDefault="00730610">
      <w:pPr>
        <w:pStyle w:val="ConsPlusNormal"/>
        <w:spacing w:before="220"/>
        <w:ind w:firstLine="540"/>
        <w:jc w:val="both"/>
      </w:pPr>
      <w:r>
        <w:t>4.2. При обработке персональных данных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30610" w:rsidRDefault="00730610">
      <w:pPr>
        <w:pStyle w:val="ConsPlusNormal"/>
        <w:spacing w:before="220"/>
        <w:ind w:firstLine="540"/>
        <w:jc w:val="both"/>
      </w:pPr>
      <w:r>
        <w:t>4.3. В целях обеспечения контроля при выполнении кандидатами конкурсных заданий при проведении конкурсных процедур присутствуют представители конкурсной комиссии и(или) организатора конкурса.</w:t>
      </w:r>
    </w:p>
    <w:p w:rsidR="00730610" w:rsidRDefault="00730610">
      <w:pPr>
        <w:pStyle w:val="ConsPlusNormal"/>
        <w:spacing w:before="220"/>
        <w:ind w:firstLine="540"/>
        <w:jc w:val="both"/>
      </w:pPr>
      <w:r>
        <w:t>4.4. При выполнении кандидатами конкурсных заданий и проведении заседания конкурсной комиссии по решению организатора конкурса ведется видео- и(или) аудиозапись либо стенограмма проведения соответствующих конкурсных процедур.</w:t>
      </w:r>
    </w:p>
    <w:p w:rsidR="00730610" w:rsidRDefault="00730610">
      <w:pPr>
        <w:pStyle w:val="ConsPlusNormal"/>
        <w:spacing w:before="220"/>
        <w:ind w:firstLine="540"/>
        <w:jc w:val="both"/>
      </w:pPr>
      <w:r>
        <w:lastRenderedPageBreak/>
        <w:t>4.5. В ходе проведения конкурсных заданий конкурсной комиссией проводится обсуждение с кандидатом результатов их выполнения, задаются вопросы с целью определения профессионального уровня кандидата.</w:t>
      </w:r>
    </w:p>
    <w:p w:rsidR="00730610" w:rsidRDefault="00730610">
      <w:pPr>
        <w:pStyle w:val="ConsPlusNormal"/>
        <w:spacing w:before="220"/>
        <w:ind w:firstLine="540"/>
        <w:jc w:val="both"/>
      </w:pPr>
      <w:r>
        <w:t xml:space="preserve">4.6. По окончании конкурсного задания каждый член конкурсной комиссии заносит в конкурсный </w:t>
      </w:r>
      <w:hyperlink w:anchor="P250" w:history="1">
        <w:r>
          <w:rPr>
            <w:color w:val="0000FF"/>
          </w:rPr>
          <w:t>бюллетень</w:t>
        </w:r>
      </w:hyperlink>
      <w:r>
        <w:t>, составляемый по форме согласно приложению 2 к Методике, результат оценки кандидата с краткой мотивировкой (при необходимости), обосновывающей принятое членом конкурсной комиссии решение.</w:t>
      </w:r>
    </w:p>
    <w:p w:rsidR="00730610" w:rsidRDefault="00730610">
      <w:pPr>
        <w:pStyle w:val="ConsPlusNormal"/>
        <w:spacing w:before="220"/>
        <w:ind w:firstLine="540"/>
        <w:jc w:val="both"/>
      </w:pPr>
      <w:r>
        <w:t>4.7. Принятие решения конкурсной комиссией об определении победителя конкурса без проведения очного индивидуального собеседования с кандидатом не допускается.</w:t>
      </w:r>
    </w:p>
    <w:p w:rsidR="00730610" w:rsidRDefault="00730610">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730610" w:rsidRDefault="00730610">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29.01.2021 N 46)</w:t>
      </w:r>
    </w:p>
    <w:p w:rsidR="00730610" w:rsidRDefault="00730610">
      <w:pPr>
        <w:pStyle w:val="ConsPlusNormal"/>
        <w:spacing w:before="220"/>
        <w:ind w:firstLine="540"/>
        <w:jc w:val="both"/>
      </w:pPr>
      <w:r>
        <w:t>4.8.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других конкурсных заданий.</w:t>
      </w:r>
    </w:p>
    <w:p w:rsidR="00730610" w:rsidRDefault="00730610">
      <w:pPr>
        <w:pStyle w:val="ConsPlusNormal"/>
        <w:spacing w:before="220"/>
        <w:ind w:firstLine="540"/>
        <w:jc w:val="both"/>
      </w:pPr>
      <w:r>
        <w:t>4.9. По результатам сопоставления итоговых баллов кандидатов секретарь конкурсной комиссии формирует рейтинг кандидатов.</w:t>
      </w:r>
    </w:p>
    <w:p w:rsidR="00730610" w:rsidRDefault="00730610">
      <w:pPr>
        <w:pStyle w:val="ConsPlusNormal"/>
        <w:spacing w:before="220"/>
        <w:ind w:firstLine="540"/>
        <w:jc w:val="both"/>
      </w:pPr>
      <w:r>
        <w:t>4.10. Решение конкурсной комиссии об определении победителя конкурса принимается открытым голосованием простым большинством голосов членов конкурсной комиссии, присутствующих на заседании. В указанном решении рекомендуется срок испытания при заключении служебного контракта с победителем конкурса.</w:t>
      </w:r>
    </w:p>
    <w:p w:rsidR="00730610" w:rsidRDefault="00730610">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730610" w:rsidRDefault="00730610">
      <w:pPr>
        <w:pStyle w:val="ConsPlusNormal"/>
        <w:spacing w:before="220"/>
        <w:ind w:firstLine="540"/>
        <w:jc w:val="both"/>
      </w:pPr>
      <w:r>
        <w:t xml:space="preserve">4.11. Результаты голосования конкурсной комиссии оформляются </w:t>
      </w:r>
      <w:hyperlink w:anchor="P299" w:history="1">
        <w:r>
          <w:rPr>
            <w:color w:val="0000FF"/>
          </w:rPr>
          <w:t>решением</w:t>
        </w:r>
      </w:hyperlink>
      <w:r>
        <w:t xml:space="preserve"> конкурсной комиссии по итогам конкурса на замещение вакантной должности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 по форме согласно приложению 3 к Методике.</w:t>
      </w:r>
    </w:p>
    <w:p w:rsidR="00730610" w:rsidRDefault="00730610">
      <w:pPr>
        <w:pStyle w:val="ConsPlusNormal"/>
        <w:spacing w:before="220"/>
        <w:ind w:firstLine="540"/>
        <w:jc w:val="both"/>
      </w:pPr>
      <w:r>
        <w:t>Указанное решение содержит рейтинг кандидатов с указанием набранных баллов и занятых ими мест по результатам оценки конкурсной комиссией.</w:t>
      </w:r>
    </w:p>
    <w:p w:rsidR="00730610" w:rsidRDefault="00730610">
      <w:pPr>
        <w:pStyle w:val="ConsPlusNormal"/>
        <w:spacing w:before="220"/>
        <w:ind w:firstLine="540"/>
        <w:jc w:val="both"/>
      </w:pPr>
      <w:r>
        <w:t>4.12. В кадровый резерв конкурсной комиссией могут рекомендоваться кандидаты из числа кандидатов, общая сумма набранных баллов которых составляет не менее 50 процентов максимального балла.</w:t>
      </w:r>
    </w:p>
    <w:p w:rsidR="00730610" w:rsidRDefault="00730610">
      <w:pPr>
        <w:pStyle w:val="ConsPlusNormal"/>
        <w:spacing w:before="220"/>
        <w:ind w:firstLine="540"/>
        <w:jc w:val="both"/>
      </w:pPr>
      <w:r>
        <w:t>4.13. Согласие кандидата на его включение в кадровый резерв по результатам конкурса оформляется в письменной форме либо в форме электронного документа, подписанного усиленной квалифицированной электронной подписью.</w:t>
      </w: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jc w:val="right"/>
        <w:outlineLvl w:val="1"/>
      </w:pPr>
      <w:r>
        <w:t>Приложение 1</w:t>
      </w:r>
    </w:p>
    <w:p w:rsidR="00730610" w:rsidRDefault="00730610">
      <w:pPr>
        <w:pStyle w:val="ConsPlusNormal"/>
        <w:jc w:val="right"/>
      </w:pPr>
      <w:r>
        <w:t>к Методике...</w:t>
      </w:r>
    </w:p>
    <w:p w:rsidR="00730610" w:rsidRDefault="00730610">
      <w:pPr>
        <w:pStyle w:val="ConsPlusNormal"/>
        <w:ind w:firstLine="540"/>
        <w:jc w:val="both"/>
      </w:pPr>
    </w:p>
    <w:p w:rsidR="00730610" w:rsidRDefault="00730610">
      <w:pPr>
        <w:pStyle w:val="ConsPlusTitle"/>
        <w:jc w:val="center"/>
      </w:pPr>
      <w:bookmarkStart w:id="3" w:name="P118"/>
      <w:bookmarkEnd w:id="3"/>
      <w:r>
        <w:lastRenderedPageBreak/>
        <w:t>МЕТОДЫ ОЦЕНКИ</w:t>
      </w:r>
    </w:p>
    <w:p w:rsidR="00730610" w:rsidRDefault="00730610">
      <w:pPr>
        <w:pStyle w:val="ConsPlusTitle"/>
        <w:jc w:val="center"/>
      </w:pPr>
      <w:r>
        <w:t>ПРОФЕССИОНАЛЬНЫХ И ЛИЧНОСТНЫХ КАЧЕСТВ ГРАЖДАН</w:t>
      </w:r>
    </w:p>
    <w:p w:rsidR="00730610" w:rsidRDefault="00730610">
      <w:pPr>
        <w:pStyle w:val="ConsPlusTitle"/>
        <w:jc w:val="center"/>
      </w:pPr>
      <w:r>
        <w:t>РОССИЙСКОЙ ФЕДЕРАЦИИ (ГОСУДАРСТВЕННЫХ ГРАЖДАНСКИХ СЛУЖАЩИХ</w:t>
      </w:r>
    </w:p>
    <w:p w:rsidR="00730610" w:rsidRDefault="00730610">
      <w:pPr>
        <w:pStyle w:val="ConsPlusTitle"/>
        <w:jc w:val="center"/>
      </w:pPr>
      <w:r>
        <w:t>ЛЕНИНГРАДСКОЙ ОБЛАСТИ), ПРИМЕНЯЕМЫЕ ПРИ ПРОВЕДЕНИИ КОНКУРСОВ</w:t>
      </w:r>
    </w:p>
    <w:p w:rsidR="00730610" w:rsidRDefault="00730610">
      <w:pPr>
        <w:pStyle w:val="ConsPlusTitle"/>
        <w:jc w:val="center"/>
      </w:pPr>
      <w:r>
        <w:t>НА ЗАМЕЩЕНИЕ ВАКАНТНЫХ ДОЛЖНОСТЕЙ ГОСУДАРСТВЕННОЙ</w:t>
      </w:r>
    </w:p>
    <w:p w:rsidR="00730610" w:rsidRDefault="00730610">
      <w:pPr>
        <w:pStyle w:val="ConsPlusTitle"/>
        <w:jc w:val="center"/>
      </w:pPr>
      <w:r>
        <w:t>ГРАЖДАНСКОЙ СЛУЖБЫ ЛЕНИНГРАДСКОЙ ОБЛАСТИ И ВКЛЮЧЕНИЕ</w:t>
      </w:r>
    </w:p>
    <w:p w:rsidR="00730610" w:rsidRDefault="00730610">
      <w:pPr>
        <w:pStyle w:val="ConsPlusTitle"/>
        <w:jc w:val="center"/>
      </w:pPr>
      <w:r>
        <w:t>В КАДРОВЫЙ РЕЗЕРВ АДМИНИСТРАЦИИ ЛЕНИНГРАДСКОЙ ОБЛАСТИ</w:t>
      </w:r>
    </w:p>
    <w:p w:rsidR="00730610" w:rsidRDefault="00730610">
      <w:pPr>
        <w:pStyle w:val="ConsPlusTitle"/>
        <w:jc w:val="center"/>
      </w:pPr>
      <w:r>
        <w:t>И АППАРАТОВ МИРОВЫХ СУДЕЙ ЛЕНИНГРАДСКОЙ ОБЛАСТИ</w:t>
      </w:r>
    </w:p>
    <w:p w:rsidR="00730610" w:rsidRDefault="007306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610" w:rsidRDefault="00730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0610" w:rsidRDefault="00730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0610" w:rsidRDefault="00730610">
            <w:pPr>
              <w:pStyle w:val="ConsPlusNormal"/>
              <w:jc w:val="center"/>
            </w:pPr>
            <w:r>
              <w:rPr>
                <w:color w:val="392C69"/>
              </w:rPr>
              <w:t>Список изменяющих документов</w:t>
            </w:r>
          </w:p>
          <w:p w:rsidR="00730610" w:rsidRDefault="00730610">
            <w:pPr>
              <w:pStyle w:val="ConsPlusNormal"/>
              <w:jc w:val="center"/>
            </w:pPr>
            <w:r>
              <w:rPr>
                <w:color w:val="392C69"/>
              </w:rPr>
              <w:t>(в ред. Постановлений Правительства Ленинградской области</w:t>
            </w:r>
          </w:p>
          <w:p w:rsidR="00730610" w:rsidRDefault="00730610">
            <w:pPr>
              <w:pStyle w:val="ConsPlusNormal"/>
              <w:jc w:val="center"/>
            </w:pPr>
            <w:r>
              <w:rPr>
                <w:color w:val="392C69"/>
              </w:rPr>
              <w:t xml:space="preserve">от 29.06.2020 </w:t>
            </w:r>
            <w:hyperlink r:id="rId29" w:history="1">
              <w:r>
                <w:rPr>
                  <w:color w:val="0000FF"/>
                </w:rPr>
                <w:t>N 468</w:t>
              </w:r>
            </w:hyperlink>
            <w:r>
              <w:rPr>
                <w:color w:val="392C69"/>
              </w:rPr>
              <w:t xml:space="preserve">, от 29.01.2021 </w:t>
            </w:r>
            <w:hyperlink r:id="rId30" w:history="1">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0610" w:rsidRDefault="00730610">
            <w:pPr>
              <w:spacing w:after="1" w:line="0" w:lineRule="atLeast"/>
            </w:pPr>
          </w:p>
        </w:tc>
      </w:tr>
    </w:tbl>
    <w:p w:rsidR="00730610" w:rsidRDefault="00730610">
      <w:pPr>
        <w:pStyle w:val="ConsPlusNormal"/>
        <w:jc w:val="center"/>
      </w:pPr>
    </w:p>
    <w:p w:rsidR="00730610" w:rsidRDefault="00730610">
      <w:pPr>
        <w:pStyle w:val="ConsPlusTitle"/>
        <w:jc w:val="center"/>
        <w:outlineLvl w:val="2"/>
      </w:pPr>
      <w:r>
        <w:t>1. Тестирование</w:t>
      </w:r>
    </w:p>
    <w:p w:rsidR="00730610" w:rsidRDefault="00730610">
      <w:pPr>
        <w:pStyle w:val="ConsPlusNormal"/>
        <w:jc w:val="center"/>
      </w:pPr>
    </w:p>
    <w:p w:rsidR="00730610" w:rsidRDefault="00730610">
      <w:pPr>
        <w:pStyle w:val="ConsPlusNormal"/>
        <w:ind w:firstLine="540"/>
        <w:jc w:val="both"/>
      </w:pPr>
      <w:r>
        <w:t>Посредством тестирования осуществляется оценка уровня владения кандидатами на замещение вакантных должностей государственной гражданской службы Ленинградской области (далее - гражданская служба) и включение в кадровый резерв Администрации Ленинградской области и аппаратов мировых судей Ленинградской области (далее - кандидаты):</w:t>
      </w:r>
    </w:p>
    <w:p w:rsidR="00730610" w:rsidRDefault="00730610">
      <w:pPr>
        <w:pStyle w:val="ConsPlusNormal"/>
        <w:spacing w:before="220"/>
        <w:ind w:firstLine="540"/>
        <w:jc w:val="both"/>
      </w:pPr>
      <w:r>
        <w:t>государственным языком Российской Федерации (русским языком);</w:t>
      </w:r>
    </w:p>
    <w:p w:rsidR="00730610" w:rsidRDefault="00730610">
      <w:pPr>
        <w:pStyle w:val="ConsPlusNormal"/>
        <w:spacing w:before="220"/>
        <w:ind w:firstLine="540"/>
        <w:jc w:val="both"/>
      </w:pPr>
      <w:r>
        <w:t>правилами составления делового документа, служебного письма;</w:t>
      </w:r>
    </w:p>
    <w:p w:rsidR="00730610" w:rsidRDefault="00730610">
      <w:pPr>
        <w:pStyle w:val="ConsPlusNormal"/>
        <w:spacing w:before="220"/>
        <w:ind w:firstLine="540"/>
        <w:jc w:val="both"/>
      </w:pPr>
      <w:r>
        <w:t xml:space="preserve">знаниями основ </w:t>
      </w:r>
      <w:hyperlink r:id="rId31" w:history="1">
        <w:r>
          <w:rPr>
            <w:color w:val="0000FF"/>
          </w:rPr>
          <w:t>Конституции</w:t>
        </w:r>
      </w:hyperlink>
      <w:r>
        <w:t xml:space="preserve"> Российской Федерации, законодательства Российской Федерации и законодательства Ленинградской области о государственной службе и о противодействии коррупции;</w:t>
      </w:r>
    </w:p>
    <w:p w:rsidR="00730610" w:rsidRDefault="00730610">
      <w:pPr>
        <w:pStyle w:val="ConsPlusNormal"/>
        <w:spacing w:before="220"/>
        <w:ind w:firstLine="540"/>
        <w:jc w:val="both"/>
      </w:pPr>
      <w:r>
        <w:t xml:space="preserve">знаниями </w:t>
      </w:r>
      <w:hyperlink r:id="rId32" w:history="1">
        <w:r>
          <w:rPr>
            <w:color w:val="0000FF"/>
          </w:rPr>
          <w:t>Устава</w:t>
        </w:r>
      </w:hyperlink>
      <w:r>
        <w:t xml:space="preserve"> Ленинградской области, </w:t>
      </w:r>
      <w:hyperlink r:id="rId33" w:history="1">
        <w:r>
          <w:rPr>
            <w:color w:val="0000FF"/>
          </w:rPr>
          <w:t>Кодекса</w:t>
        </w:r>
      </w:hyperlink>
      <w:r>
        <w:t xml:space="preserve">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и профессиональной культуры органа исполнительной власти Ленинградской области, утвержденного постановлением Губернатора Ленинградской области от 23 апреля 2019 года N 24-пг, </w:t>
      </w:r>
      <w:hyperlink r:id="rId34" w:history="1">
        <w:r>
          <w:rPr>
            <w:color w:val="0000FF"/>
          </w:rPr>
          <w:t>Инструкции</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w:t>
      </w:r>
    </w:p>
    <w:p w:rsidR="00730610" w:rsidRDefault="00730610">
      <w:pPr>
        <w:pStyle w:val="ConsPlusNormal"/>
        <w:spacing w:before="220"/>
        <w:ind w:firstLine="540"/>
        <w:jc w:val="both"/>
      </w:pPr>
      <w:r>
        <w:t>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(в том числе истории, географического и социально-экономического положения Ленинградской области), установленными должностным регламентом.</w:t>
      </w:r>
    </w:p>
    <w:p w:rsidR="00730610" w:rsidRDefault="00730610">
      <w:pPr>
        <w:pStyle w:val="ConsPlusNormal"/>
        <w:spacing w:before="220"/>
        <w:ind w:firstLine="540"/>
        <w:jc w:val="both"/>
      </w:pPr>
      <w:r>
        <w:t>Разработка теста, тестирование участников конкурса и оценка выполненных тестовых заданий осуществляются Администрацией Губернатора и Правительства Ленинградской области.</w:t>
      </w:r>
    </w:p>
    <w:p w:rsidR="00730610" w:rsidRDefault="00730610">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29.06.2020 N 468)</w:t>
      </w:r>
    </w:p>
    <w:p w:rsidR="00730610" w:rsidRDefault="00730610">
      <w:pPr>
        <w:pStyle w:val="ConsPlusNormal"/>
        <w:spacing w:before="220"/>
        <w:ind w:firstLine="540"/>
        <w:jc w:val="both"/>
      </w:pPr>
      <w:r>
        <w:t>При тестировании в рамках одного конкурса используется единый перечень вопросов.</w:t>
      </w:r>
    </w:p>
    <w:p w:rsidR="00730610" w:rsidRDefault="00730610">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30610" w:rsidRDefault="00730610">
      <w:pPr>
        <w:pStyle w:val="ConsPlusNormal"/>
        <w:spacing w:before="220"/>
        <w:ind w:firstLine="540"/>
        <w:jc w:val="both"/>
      </w:pPr>
      <w:r>
        <w:t>Кандидатам предоставляется одно и то же время для прохождения тестирования.</w:t>
      </w:r>
    </w:p>
    <w:p w:rsidR="00730610" w:rsidRDefault="00730610">
      <w:pPr>
        <w:pStyle w:val="ConsPlusNormal"/>
        <w:spacing w:before="220"/>
        <w:ind w:firstLine="540"/>
        <w:jc w:val="both"/>
      </w:pPr>
      <w:r>
        <w:t xml:space="preserve">В ходе тестирования не допускаются использование кандидатами специальной, справочной и иной литературы, письменных заметок, средств мобильной связи и иных средств хранения и </w:t>
      </w:r>
      <w:r>
        <w:lastRenderedPageBreak/>
        <w:t>передачи информации, перемещение кандидатов за пределы аудитории, в которой проходит тестирование.</w:t>
      </w:r>
    </w:p>
    <w:p w:rsidR="00730610" w:rsidRDefault="00730610">
      <w:pPr>
        <w:pStyle w:val="ConsPlusNormal"/>
        <w:spacing w:before="220"/>
        <w:ind w:firstLine="540"/>
        <w:jc w:val="both"/>
      </w:pPr>
      <w:r>
        <w:t>Тест должен содержать не менее 40 и не более 60 вопросов. Подведение результатов тестирования основывается на количестве правильных ответов.</w:t>
      </w:r>
    </w:p>
    <w:p w:rsidR="00730610" w:rsidRDefault="00730610">
      <w:pPr>
        <w:pStyle w:val="ConsPlusNormal"/>
        <w:spacing w:before="220"/>
        <w:ind w:firstLine="540"/>
        <w:jc w:val="both"/>
      </w:pPr>
      <w:r>
        <w:t>По результатам тестирования конкурсной комиссией выставляется итоговая оценка по следующим критериям:</w:t>
      </w:r>
    </w:p>
    <w:p w:rsidR="00730610" w:rsidRDefault="00730610">
      <w:pPr>
        <w:pStyle w:val="ConsPlusNormal"/>
        <w:spacing w:before="220"/>
        <w:ind w:firstLine="540"/>
        <w:jc w:val="both"/>
      </w:pPr>
      <w:r>
        <w:t>5 баллов - при правильном ответе на 90-100 процентов вопросов;</w:t>
      </w:r>
    </w:p>
    <w:p w:rsidR="00730610" w:rsidRDefault="00730610">
      <w:pPr>
        <w:pStyle w:val="ConsPlusNormal"/>
        <w:spacing w:before="220"/>
        <w:ind w:firstLine="540"/>
        <w:jc w:val="both"/>
      </w:pPr>
      <w:r>
        <w:t>4 балла - при правильном ответе на 80-89 процентов вопросов;</w:t>
      </w:r>
    </w:p>
    <w:p w:rsidR="00730610" w:rsidRDefault="00730610">
      <w:pPr>
        <w:pStyle w:val="ConsPlusNormal"/>
        <w:spacing w:before="220"/>
        <w:ind w:firstLine="540"/>
        <w:jc w:val="both"/>
      </w:pPr>
      <w:r>
        <w:t>3 балла - при правильном ответе на 70-79 процентов вопросов;</w:t>
      </w:r>
    </w:p>
    <w:p w:rsidR="00730610" w:rsidRDefault="00730610">
      <w:pPr>
        <w:pStyle w:val="ConsPlusNormal"/>
        <w:spacing w:before="220"/>
        <w:ind w:firstLine="540"/>
        <w:jc w:val="both"/>
      </w:pPr>
      <w:r>
        <w:t>2 балла - при правильном ответе на 60-69 процентов вопросов;</w:t>
      </w:r>
    </w:p>
    <w:p w:rsidR="00730610" w:rsidRDefault="00730610">
      <w:pPr>
        <w:pStyle w:val="ConsPlusNormal"/>
        <w:spacing w:before="220"/>
        <w:ind w:firstLine="540"/>
        <w:jc w:val="both"/>
      </w:pPr>
      <w:r>
        <w:t>1 балл - при правильном ответе на 50-59 процентов вопросов;</w:t>
      </w:r>
    </w:p>
    <w:p w:rsidR="00730610" w:rsidRDefault="00730610">
      <w:pPr>
        <w:pStyle w:val="ConsPlusNormal"/>
        <w:spacing w:before="220"/>
        <w:ind w:firstLine="540"/>
        <w:jc w:val="both"/>
      </w:pPr>
      <w:r>
        <w:t>0 баллов - при правильном ответе менее чем на 50 процентов вопросов.</w:t>
      </w:r>
    </w:p>
    <w:p w:rsidR="00730610" w:rsidRDefault="00730610">
      <w:pPr>
        <w:pStyle w:val="ConsPlusNormal"/>
        <w:spacing w:before="220"/>
        <w:ind w:firstLine="540"/>
        <w:jc w:val="both"/>
      </w:pPr>
      <w:r>
        <w:t>Тестирование считается пройденным, если кандидат правильно ответил на 50 и более процентов заданных вопросов и набрал 1 и более баллов.</w:t>
      </w:r>
    </w:p>
    <w:p w:rsidR="00730610" w:rsidRDefault="00730610">
      <w:pPr>
        <w:pStyle w:val="ConsPlusNormal"/>
        <w:spacing w:before="220"/>
        <w:ind w:firstLine="540"/>
        <w:jc w:val="both"/>
      </w:pPr>
      <w:r>
        <w:t>Результаты тестирования оформляются в виде краткой справки.</w:t>
      </w:r>
    </w:p>
    <w:p w:rsidR="00730610" w:rsidRDefault="00730610">
      <w:pPr>
        <w:pStyle w:val="ConsPlusNormal"/>
        <w:spacing w:before="220"/>
        <w:ind w:firstLine="540"/>
        <w:jc w:val="both"/>
      </w:pPr>
      <w:r>
        <w:t>Максимальный балл - 5.</w:t>
      </w:r>
    </w:p>
    <w:p w:rsidR="00730610" w:rsidRDefault="00730610">
      <w:pPr>
        <w:pStyle w:val="ConsPlusNormal"/>
        <w:ind w:firstLine="540"/>
        <w:jc w:val="both"/>
      </w:pPr>
    </w:p>
    <w:p w:rsidR="00730610" w:rsidRDefault="00730610">
      <w:pPr>
        <w:pStyle w:val="ConsPlusTitle"/>
        <w:jc w:val="center"/>
        <w:outlineLvl w:val="2"/>
      </w:pPr>
      <w:r>
        <w:t>2. Анкетирование</w:t>
      </w:r>
    </w:p>
    <w:p w:rsidR="00730610" w:rsidRDefault="00730610">
      <w:pPr>
        <w:pStyle w:val="ConsPlusNormal"/>
        <w:jc w:val="center"/>
      </w:pPr>
    </w:p>
    <w:p w:rsidR="00730610" w:rsidRDefault="00730610">
      <w:pPr>
        <w:pStyle w:val="ConsPlusNormal"/>
        <w:ind w:firstLine="540"/>
        <w:jc w:val="both"/>
      </w:pPr>
      <w:r>
        <w:t>Анкетирование проводится по вопросам, составленным исходя из должностных обязанностей по должности гражданской службы, по которой проводится конкурс, а также квалификационных требований для замещения указанной должности.</w:t>
      </w:r>
    </w:p>
    <w:p w:rsidR="00730610" w:rsidRDefault="00730610">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иных мероприятиях), в которых кандидат принимал участие, его публикациях в печатных изданиях, увлечениях, а также о рекомендациях и(или) рекомендательных письмах, которые могут быть представлены кандидатом. В анкету также могут быть включены дополнительные вопросы, направленные на оценку профессионального уровня кандидата.</w:t>
      </w:r>
    </w:p>
    <w:p w:rsidR="00730610" w:rsidRDefault="00730610">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29.01.2021 N 46)</w:t>
      </w:r>
    </w:p>
    <w:p w:rsidR="00730610" w:rsidRDefault="00730610">
      <w:pPr>
        <w:pStyle w:val="ConsPlusNormal"/>
        <w:spacing w:before="220"/>
        <w:ind w:firstLine="540"/>
        <w:jc w:val="both"/>
      </w:pPr>
      <w:r>
        <w:t>По результатам анкетирования конкурсной комиссией выставляется итоговая оценка по следующим критериям:</w:t>
      </w:r>
    </w:p>
    <w:p w:rsidR="00730610" w:rsidRDefault="00730610">
      <w:pPr>
        <w:pStyle w:val="ConsPlusNormal"/>
        <w:spacing w:before="220"/>
        <w:ind w:firstLine="540"/>
        <w:jc w:val="both"/>
      </w:pPr>
      <w:r>
        <w:t>2 балла - если ранее выполняемые кандидатом должностные обязанности имеют схожий характер с должностными обязанностями по должности гражданской службы, по которой проводится конкурс, кандидат участвовал в большом количестве профессиональных мероприятий, добился значительных профессиональных достижений, подтверждаемых конкретными результатами, имеет большое количество публикаций в печатных изданиях, а также имеет положительные рекомендации с прежнего места работы;</w:t>
      </w:r>
    </w:p>
    <w:p w:rsidR="00730610" w:rsidRDefault="00730610">
      <w:pPr>
        <w:pStyle w:val="ConsPlusNormal"/>
        <w:spacing w:before="220"/>
        <w:ind w:firstLine="540"/>
        <w:jc w:val="both"/>
      </w:pPr>
      <w:r>
        <w:t xml:space="preserve">1 балл - если большая часть ранее выполняемых кандидатом должностных обязанностей имеет схожий характер с должностными обязанностями по должности гражданской службы, по которой проводится конкурс, кандидат участвовал в профессиональных мероприятиях, добился </w:t>
      </w:r>
      <w:r>
        <w:lastRenderedPageBreak/>
        <w:t>определенных профессиональных достижений, подтверждаемых конкретными результатами, но не имеет положительных рекомендаций с прежнего места работы;</w:t>
      </w:r>
    </w:p>
    <w:p w:rsidR="00730610" w:rsidRDefault="00730610">
      <w:pPr>
        <w:pStyle w:val="ConsPlusNormal"/>
        <w:spacing w:before="220"/>
        <w:ind w:firstLine="540"/>
        <w:jc w:val="both"/>
      </w:pPr>
      <w:r>
        <w:t>0 баллов - если у кандидата отсутствуют показатели, оцениваемые в 1 и 2 балла.</w:t>
      </w:r>
    </w:p>
    <w:p w:rsidR="00730610" w:rsidRDefault="00730610">
      <w:pPr>
        <w:pStyle w:val="ConsPlusNormal"/>
        <w:spacing w:before="220"/>
        <w:ind w:firstLine="540"/>
        <w:jc w:val="both"/>
      </w:pPr>
      <w:r>
        <w:t>Анкетирование считается пройденным, если кандидат набрал 1 и более баллов.</w:t>
      </w:r>
    </w:p>
    <w:p w:rsidR="00730610" w:rsidRDefault="00730610">
      <w:pPr>
        <w:pStyle w:val="ConsPlusNormal"/>
        <w:spacing w:before="220"/>
        <w:ind w:firstLine="540"/>
        <w:jc w:val="both"/>
      </w:pPr>
      <w:r>
        <w:t>Максимальный балл - 2.</w:t>
      </w:r>
    </w:p>
    <w:p w:rsidR="00730610" w:rsidRDefault="00730610">
      <w:pPr>
        <w:pStyle w:val="ConsPlusNormal"/>
        <w:ind w:firstLine="540"/>
        <w:jc w:val="both"/>
      </w:pPr>
    </w:p>
    <w:p w:rsidR="00730610" w:rsidRDefault="00730610">
      <w:pPr>
        <w:pStyle w:val="ConsPlusTitle"/>
        <w:jc w:val="center"/>
        <w:outlineLvl w:val="2"/>
      </w:pPr>
      <w:r>
        <w:t>3. Написание реферата или иных письменных работ</w:t>
      </w:r>
    </w:p>
    <w:p w:rsidR="00730610" w:rsidRDefault="00730610">
      <w:pPr>
        <w:pStyle w:val="ConsPlusNormal"/>
        <w:jc w:val="center"/>
      </w:pPr>
    </w:p>
    <w:p w:rsidR="00730610" w:rsidRDefault="00730610">
      <w:pPr>
        <w:pStyle w:val="ConsPlusNormal"/>
        <w:ind w:firstLine="540"/>
        <w:jc w:val="both"/>
      </w:pPr>
      <w:r>
        <w:t>Для написания реферата или иной письменной работы (далее - реферат) используются вопросы или задания, составленные исходя из должностных обязанностей по должности гражданской службы, по которой проводится конкурс, а также квалификационных требований для замещения указанной должности.</w:t>
      </w:r>
    </w:p>
    <w:p w:rsidR="00730610" w:rsidRDefault="00730610">
      <w:pPr>
        <w:pStyle w:val="ConsPlusNormal"/>
        <w:spacing w:before="220"/>
        <w:ind w:firstLine="540"/>
        <w:jc w:val="both"/>
      </w:pPr>
      <w:r>
        <w:t>Тема реферата определяется руководителем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 по согласованию с председателем конкурсной комиссии.</w:t>
      </w:r>
    </w:p>
    <w:p w:rsidR="00730610" w:rsidRDefault="00730610">
      <w:pPr>
        <w:pStyle w:val="ConsPlusNormal"/>
        <w:spacing w:before="220"/>
        <w:ind w:firstLine="540"/>
        <w:jc w:val="both"/>
      </w:pPr>
      <w:r>
        <w:t>Реферат должен соответствовать следующим требованиям:</w:t>
      </w:r>
    </w:p>
    <w:p w:rsidR="00730610" w:rsidRDefault="00730610">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730610" w:rsidRDefault="00730610">
      <w:pPr>
        <w:pStyle w:val="ConsPlusNormal"/>
        <w:spacing w:before="220"/>
        <w:ind w:firstLine="540"/>
        <w:jc w:val="both"/>
      </w:pPr>
      <w:r>
        <w:t>шрифт - Times New Roman, размер 14, через одинарный интервал.</w:t>
      </w:r>
    </w:p>
    <w:p w:rsidR="00730610" w:rsidRDefault="00730610">
      <w:pPr>
        <w:pStyle w:val="ConsPlusNormal"/>
        <w:spacing w:before="220"/>
        <w:ind w:firstLine="540"/>
        <w:jc w:val="both"/>
      </w:pPr>
      <w:r>
        <w:t>Реферат должен содержать ссылки на использованные источники.</w:t>
      </w:r>
    </w:p>
    <w:p w:rsidR="00730610" w:rsidRDefault="00730610">
      <w:pPr>
        <w:pStyle w:val="ConsPlusNormal"/>
        <w:spacing w:before="220"/>
        <w:ind w:firstLine="540"/>
        <w:jc w:val="both"/>
      </w:pPr>
      <w:r>
        <w:t>На реферат дается письменное заключение руководителя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 с обязательным выводом об обоснованности и практической реализуемости представленных предложений по заданной теме.</w:t>
      </w:r>
    </w:p>
    <w:p w:rsidR="00730610" w:rsidRDefault="00730610">
      <w:pPr>
        <w:pStyle w:val="ConsPlusNormal"/>
        <w:spacing w:before="220"/>
        <w:ind w:firstLine="540"/>
        <w:jc w:val="both"/>
      </w:pPr>
      <w:r>
        <w:t>На основе указанного заключения конкурсной комиссией выставляется итоговая оценка по следующим критериям:</w:t>
      </w:r>
    </w:p>
    <w:p w:rsidR="00730610" w:rsidRDefault="00730610">
      <w:pPr>
        <w:pStyle w:val="ConsPlusNormal"/>
        <w:spacing w:before="220"/>
        <w:ind w:firstLine="540"/>
        <w:jc w:val="both"/>
      </w:pPr>
      <w:r>
        <w:t>3 балла - если кандидат последовательно, в полном объеме, глубоко и качественно раскрыл содержание темы, правильно использовал категории, понятия и термины, представленные в реферате предложения обоснованы и практически реализуемы;</w:t>
      </w:r>
    </w:p>
    <w:p w:rsidR="00730610" w:rsidRDefault="00730610">
      <w:pPr>
        <w:pStyle w:val="ConsPlusNormal"/>
        <w:spacing w:before="220"/>
        <w:ind w:firstLine="540"/>
        <w:jc w:val="both"/>
      </w:pPr>
      <w:r>
        <w:t>2 балла -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 большая часть представленных в реферате предложений не обоснована и практически не реализуема;</w:t>
      </w:r>
    </w:p>
    <w:p w:rsidR="00730610" w:rsidRDefault="00730610">
      <w:pPr>
        <w:pStyle w:val="ConsPlusNormal"/>
        <w:spacing w:before="220"/>
        <w:ind w:firstLine="540"/>
        <w:jc w:val="both"/>
      </w:pPr>
      <w:r>
        <w:t>1 балл - если кандидат раскрыл содержание темы, но непоследовательно и не в полном объеме, неправильно использовал большинство категорий, понятий и терминов, допустил много неточностей и ошибок, представленные предложения обоснованы и практически реализуемы;</w:t>
      </w:r>
    </w:p>
    <w:p w:rsidR="00730610" w:rsidRDefault="00730610">
      <w:pPr>
        <w:pStyle w:val="ConsPlusNormal"/>
        <w:spacing w:before="220"/>
        <w:ind w:firstLine="540"/>
        <w:jc w:val="both"/>
      </w:pPr>
      <w:r>
        <w:t>0 баллов -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 предложения отсутствуют или не обоснованы и практически не реализуемы.</w:t>
      </w:r>
    </w:p>
    <w:p w:rsidR="00730610" w:rsidRDefault="00730610">
      <w:pPr>
        <w:pStyle w:val="ConsPlusNormal"/>
        <w:spacing w:before="220"/>
        <w:ind w:firstLine="540"/>
        <w:jc w:val="both"/>
      </w:pPr>
      <w:r>
        <w:t>Конкурсное задание считается выполненным, если кандидат набрал 1 и более баллов.</w:t>
      </w:r>
    </w:p>
    <w:p w:rsidR="00730610" w:rsidRDefault="00730610">
      <w:pPr>
        <w:pStyle w:val="ConsPlusNormal"/>
        <w:spacing w:before="220"/>
        <w:ind w:firstLine="540"/>
        <w:jc w:val="both"/>
      </w:pPr>
      <w:r>
        <w:t xml:space="preserve">В целях объективной оценки кандидатов обеспечивается анонимность подготовленного </w:t>
      </w:r>
      <w:r>
        <w:lastRenderedPageBreak/>
        <w:t>реферата или иной письменной работы.</w:t>
      </w:r>
    </w:p>
    <w:p w:rsidR="00730610" w:rsidRDefault="00730610">
      <w:pPr>
        <w:pStyle w:val="ConsPlusNormal"/>
        <w:spacing w:before="220"/>
        <w:ind w:firstLine="540"/>
        <w:jc w:val="both"/>
      </w:pPr>
      <w:r>
        <w:t>Максимальный балл - 3.</w:t>
      </w:r>
    </w:p>
    <w:p w:rsidR="00730610" w:rsidRDefault="00730610">
      <w:pPr>
        <w:pStyle w:val="ConsPlusNormal"/>
        <w:ind w:firstLine="540"/>
        <w:jc w:val="both"/>
      </w:pPr>
    </w:p>
    <w:p w:rsidR="00730610" w:rsidRDefault="00730610">
      <w:pPr>
        <w:pStyle w:val="ConsPlusTitle"/>
        <w:jc w:val="center"/>
        <w:outlineLvl w:val="2"/>
      </w:pPr>
      <w:r>
        <w:t>4. Подготовка проекта ответа на обращение гражданина,</w:t>
      </w:r>
    </w:p>
    <w:p w:rsidR="00730610" w:rsidRDefault="00730610">
      <w:pPr>
        <w:pStyle w:val="ConsPlusTitle"/>
        <w:jc w:val="center"/>
      </w:pPr>
      <w:r>
        <w:t>проекта нормативного правового акта или иного документа</w:t>
      </w:r>
    </w:p>
    <w:p w:rsidR="00730610" w:rsidRDefault="00730610">
      <w:pPr>
        <w:pStyle w:val="ConsPlusNormal"/>
        <w:jc w:val="center"/>
      </w:pPr>
    </w:p>
    <w:p w:rsidR="00730610" w:rsidRDefault="00730610">
      <w:pPr>
        <w:pStyle w:val="ConsPlusNormal"/>
        <w:ind w:firstLine="540"/>
        <w:jc w:val="both"/>
      </w:pPr>
      <w:r>
        <w:t>Кандидату предлагается подготовить проект ответа на обращение гражданина, проект нормативного правового акта или иной документ, разработка которого входит в число должностных обязанностей по должности гражданской службы, по которой проводится конкурс (далее - проект документа). Кандидату предоставляется инструкция по делопроизводству и иные документы, необходимые для надлежащей подготовки проекта документа.</w:t>
      </w:r>
    </w:p>
    <w:p w:rsidR="00730610" w:rsidRDefault="00730610">
      <w:pPr>
        <w:pStyle w:val="ConsPlusNormal"/>
        <w:spacing w:before="220"/>
        <w:ind w:firstLine="540"/>
        <w:jc w:val="both"/>
      </w:pPr>
      <w:r>
        <w:t>На подготовленный проект документа дается письменное заключение руководителя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 в соответствии с критериями, установленными для оценки проекта документа.</w:t>
      </w:r>
    </w:p>
    <w:p w:rsidR="00730610" w:rsidRDefault="00730610">
      <w:pPr>
        <w:pStyle w:val="ConsPlusNormal"/>
        <w:spacing w:before="220"/>
        <w:ind w:firstLine="540"/>
        <w:jc w:val="both"/>
      </w:pPr>
      <w:r>
        <w:t>В целях объективной оценки кандидатов обеспечивается анонимность подготовленного проекта документа.</w:t>
      </w:r>
    </w:p>
    <w:p w:rsidR="00730610" w:rsidRDefault="00730610">
      <w:pPr>
        <w:pStyle w:val="ConsPlusNormal"/>
        <w:spacing w:before="220"/>
        <w:ind w:firstLine="540"/>
        <w:jc w:val="both"/>
      </w:pPr>
      <w:r>
        <w:t>Итоговая оценка выставляется конкурсной комиссией по следующим критериям:</w:t>
      </w:r>
    </w:p>
    <w:p w:rsidR="00730610" w:rsidRDefault="00730610">
      <w:pPr>
        <w:pStyle w:val="ConsPlusNormal"/>
        <w:spacing w:before="220"/>
        <w:ind w:firstLine="540"/>
        <w:jc w:val="both"/>
      </w:pPr>
      <w:r>
        <w:t>соответствие установленным требованиям оформления;</w:t>
      </w:r>
    </w:p>
    <w:p w:rsidR="00730610" w:rsidRDefault="00730610">
      <w:pPr>
        <w:pStyle w:val="ConsPlusNormal"/>
        <w:spacing w:before="220"/>
        <w:ind w:firstLine="540"/>
        <w:jc w:val="both"/>
      </w:pPr>
      <w:r>
        <w:t>понимание сути вопроса, выявление претендентом ключевых фактов и проблем, послуживших основанием для разработки проекта документа;</w:t>
      </w:r>
    </w:p>
    <w:p w:rsidR="00730610" w:rsidRDefault="00730610">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30610" w:rsidRDefault="00730610">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730610" w:rsidRDefault="00730610">
      <w:pPr>
        <w:pStyle w:val="ConsPlusNormal"/>
        <w:spacing w:before="220"/>
        <w:ind w:firstLine="540"/>
        <w:jc w:val="both"/>
      </w:pPr>
      <w:r>
        <w:t>аналитические способности, логичность мышления;</w:t>
      </w:r>
    </w:p>
    <w:p w:rsidR="00730610" w:rsidRDefault="00730610">
      <w:pPr>
        <w:pStyle w:val="ConsPlusNormal"/>
        <w:spacing w:before="220"/>
        <w:ind w:firstLine="540"/>
        <w:jc w:val="both"/>
      </w:pPr>
      <w:r>
        <w:t>правовая и лингвистическая грамотность.</w:t>
      </w:r>
    </w:p>
    <w:p w:rsidR="00730610" w:rsidRDefault="00730610">
      <w:pPr>
        <w:pStyle w:val="ConsPlusNormal"/>
        <w:spacing w:before="220"/>
        <w:ind w:firstLine="540"/>
        <w:jc w:val="both"/>
      </w:pPr>
      <w:r>
        <w:t>Максимальный балл - 5.</w:t>
      </w:r>
    </w:p>
    <w:p w:rsidR="00730610" w:rsidRDefault="00730610">
      <w:pPr>
        <w:pStyle w:val="ConsPlusNormal"/>
        <w:ind w:firstLine="540"/>
        <w:jc w:val="both"/>
      </w:pPr>
    </w:p>
    <w:p w:rsidR="00730610" w:rsidRDefault="00730610">
      <w:pPr>
        <w:pStyle w:val="ConsPlusTitle"/>
        <w:jc w:val="center"/>
        <w:outlineLvl w:val="2"/>
      </w:pPr>
      <w:r>
        <w:t>5. Центр оценки персонала</w:t>
      </w:r>
    </w:p>
    <w:p w:rsidR="00730610" w:rsidRDefault="00730610">
      <w:pPr>
        <w:pStyle w:val="ConsPlusNormal"/>
        <w:jc w:val="center"/>
      </w:pPr>
    </w:p>
    <w:p w:rsidR="00730610" w:rsidRDefault="00730610">
      <w:pPr>
        <w:pStyle w:val="ConsPlusNormal"/>
        <w:ind w:firstLine="540"/>
        <w:jc w:val="both"/>
      </w:pPr>
      <w:r>
        <w:t>Процедура центра оценки персонала используется при отборе претендентов на должности гражданской службы категории "Руководители" высшей, главной и ведущей групп должностей гражданской службы в целях оценки психологических и профессиональных особенностей претендентов.</w:t>
      </w:r>
    </w:p>
    <w:p w:rsidR="00730610" w:rsidRDefault="00730610">
      <w:pPr>
        <w:pStyle w:val="ConsPlusNormal"/>
        <w:spacing w:before="220"/>
        <w:ind w:firstLine="540"/>
        <w:jc w:val="both"/>
      </w:pPr>
      <w:r>
        <w:t>В рамках центра оценки персонала претендентам предлагают выполнить упражнения в форме деловой игры, имитирующие служебные задачи, которые им предстоит решать в дальнейшем, а также выявляющие профессиональные и личностные качества, умения, необходимые для успешного осуществления профессиональной служебной деятельности. За поведением участников при выполнении заданий наблюдают специально подготовленные эксперты (наблюдатели). На одного кандидата должно приходиться не менее двух наблюдателей.</w:t>
      </w:r>
    </w:p>
    <w:p w:rsidR="00730610" w:rsidRDefault="00730610">
      <w:pPr>
        <w:pStyle w:val="ConsPlusNormal"/>
        <w:spacing w:before="220"/>
        <w:ind w:firstLine="540"/>
        <w:jc w:val="both"/>
      </w:pPr>
      <w:r>
        <w:t xml:space="preserve">Эксперты отмечают поведенческие модели, демонстрируемые претендентами в ходе выполнения заданий. Полученные данные сравниваются с моделью профессиональных качеств, </w:t>
      </w:r>
      <w:r>
        <w:lastRenderedPageBreak/>
        <w:t>описывающей ожидаемое поведение. На основании сравнения определяется степень соответствия кандидата требуемым профессиональным качествам и делается вывод о том, насколько поведение кандидатов соответствует поведению, необходимому для качественного исполнения должностных обязанностей по должности гражданской службы.</w:t>
      </w:r>
    </w:p>
    <w:p w:rsidR="00730610" w:rsidRDefault="00730610">
      <w:pPr>
        <w:pStyle w:val="ConsPlusNormal"/>
        <w:spacing w:before="220"/>
        <w:ind w:firstLine="540"/>
        <w:jc w:val="both"/>
      </w:pPr>
      <w:r>
        <w:t>По итогам центра оценки персонала осуществляется подготовка справки со сведениями об оценках экспертов и делается в целом вывод о том, насколько поведение кандидатов соответствует поведению, необходимому для качественного исполнения должностных обязанностей по должности гражданской службы. Справка передается председателю конкурсной комиссии, не содержит оценки в баллах, носит рекомендательный характер, однако при равных итоговых баллах кандидатов учитывается при принятии итогового решения.</w:t>
      </w:r>
    </w:p>
    <w:p w:rsidR="00730610" w:rsidRDefault="00730610">
      <w:pPr>
        <w:pStyle w:val="ConsPlusNormal"/>
        <w:ind w:firstLine="540"/>
        <w:jc w:val="both"/>
      </w:pPr>
    </w:p>
    <w:p w:rsidR="00730610" w:rsidRDefault="00730610">
      <w:pPr>
        <w:pStyle w:val="ConsPlusTitle"/>
        <w:jc w:val="center"/>
        <w:outlineLvl w:val="2"/>
      </w:pPr>
      <w:r>
        <w:t>6. Психологическое тестирование</w:t>
      </w:r>
    </w:p>
    <w:p w:rsidR="00730610" w:rsidRDefault="00730610">
      <w:pPr>
        <w:pStyle w:val="ConsPlusNormal"/>
        <w:jc w:val="center"/>
      </w:pPr>
    </w:p>
    <w:p w:rsidR="00730610" w:rsidRDefault="00730610">
      <w:pPr>
        <w:pStyle w:val="ConsPlusNormal"/>
        <w:ind w:firstLine="540"/>
        <w:jc w:val="both"/>
      </w:pPr>
      <w:r>
        <w:t>Процедура психологического тестирования используется при отборе претендентов на должности гражданской службы категории "Руководители" высшей, главной и ведущей групп должностей государственной гражданской службы Ленинградской области.</w:t>
      </w:r>
    </w:p>
    <w:p w:rsidR="00730610" w:rsidRDefault="00730610">
      <w:pPr>
        <w:pStyle w:val="ConsPlusNormal"/>
        <w:spacing w:before="220"/>
        <w:ind w:firstLine="540"/>
        <w:jc w:val="both"/>
      </w:pPr>
      <w:r>
        <w:t>В рамках психологического тестирования оцениваются личностные качества.</w:t>
      </w:r>
    </w:p>
    <w:p w:rsidR="00730610" w:rsidRDefault="00730610">
      <w:pPr>
        <w:pStyle w:val="ConsPlusNormal"/>
        <w:spacing w:before="220"/>
        <w:ind w:firstLine="540"/>
        <w:jc w:val="both"/>
      </w:pPr>
      <w:r>
        <w:t>Тестирование для оценки числовых и вербальных способностей кандидатов может проводиться аналогично тестированию для оценки соответствия претендента квалификационным требованиям. Для оценки числовых и вербальных способностей кандидатов используются специально разработанные тесты, представляющие собой серию коротких стандартизированных заданий, выполняемых за ограниченный интервал времени. Тесты должны включать нормы их верификации, основанные на данных статистики, и формализованный механизм обработки результатов. Нормой верификации является результат тестирования не менее 100 претендентов аналогичной квалификации, прошедших тесты ранее, с которым будет сравниваться результат конкретного кандидата в части доли правильных ответов.</w:t>
      </w:r>
    </w:p>
    <w:p w:rsidR="00730610" w:rsidRDefault="00730610">
      <w:pPr>
        <w:pStyle w:val="ConsPlusNormal"/>
        <w:spacing w:before="220"/>
        <w:ind w:firstLine="540"/>
        <w:jc w:val="both"/>
      </w:pPr>
      <w:r>
        <w:t>Тестирование для оценки личностных качеств проводится с помощью психометрических опросников, представляющих собой серию вопросов, направленных на выявление предпочитаемого стиля поведения человека в деловых ситуациях, не имеющих правильных или неправильных ответов, ответы на которые не ограничены по времени. Нормой верификации является результат тестирования не менее 500 претендентов аналогичной квалификации, прошедших тесты ранее, с которыми будет сравниваться результат конкретного кандидата в части доли правильных ответов, и формализованный механизм обработки результатов на основе правил статистики.</w:t>
      </w:r>
    </w:p>
    <w:p w:rsidR="00730610" w:rsidRDefault="00730610">
      <w:pPr>
        <w:pStyle w:val="ConsPlusNormal"/>
        <w:spacing w:before="220"/>
        <w:ind w:firstLine="540"/>
        <w:jc w:val="both"/>
      </w:pPr>
      <w:r>
        <w:t>Тестирование проводится в компьютерной форме, в том числе удаленно посредством онлайн-системы, или в бумажном виде. Содержание вопросов должно учитывать личностные качества, необходимые для замещения конкретной должности гражданской службы.</w:t>
      </w:r>
    </w:p>
    <w:p w:rsidR="00730610" w:rsidRDefault="00730610">
      <w:pPr>
        <w:pStyle w:val="ConsPlusNormal"/>
        <w:spacing w:before="220"/>
        <w:ind w:firstLine="540"/>
        <w:jc w:val="both"/>
      </w:pPr>
      <w:r>
        <w:t>Справка с результатами интерпретации психологического тестирования по каждому кандидату передается председателю конкурсной комиссии, не содержит оценки в баллах, носит рекомендательный характер, однако при равных итоговых баллах кандидатов учитывается при принятии итогового решения.</w:t>
      </w:r>
    </w:p>
    <w:p w:rsidR="00730610" w:rsidRDefault="00730610">
      <w:pPr>
        <w:pStyle w:val="ConsPlusNormal"/>
        <w:ind w:firstLine="540"/>
        <w:jc w:val="both"/>
      </w:pPr>
    </w:p>
    <w:p w:rsidR="00730610" w:rsidRDefault="00730610">
      <w:pPr>
        <w:pStyle w:val="ConsPlusTitle"/>
        <w:jc w:val="center"/>
        <w:outlineLvl w:val="2"/>
      </w:pPr>
      <w:r>
        <w:t>7. Проведение групповых дискуссий</w:t>
      </w:r>
    </w:p>
    <w:p w:rsidR="00730610" w:rsidRDefault="00730610">
      <w:pPr>
        <w:pStyle w:val="ConsPlusNormal"/>
        <w:jc w:val="center"/>
      </w:pPr>
    </w:p>
    <w:p w:rsidR="00730610" w:rsidRDefault="00730610">
      <w:pPr>
        <w:pStyle w:val="ConsPlusNormal"/>
        <w:ind w:firstLine="540"/>
        <w:jc w:val="both"/>
      </w:pPr>
      <w:r>
        <w:t>Групповые дискуссии представляют собой групповые упражнения, которые выполняются одновременно несколькими участниками.</w:t>
      </w:r>
    </w:p>
    <w:p w:rsidR="00730610" w:rsidRDefault="00730610">
      <w:pPr>
        <w:pStyle w:val="ConsPlusNormal"/>
        <w:spacing w:before="220"/>
        <w:ind w:firstLine="540"/>
        <w:jc w:val="both"/>
      </w:pPr>
      <w:r>
        <w:t xml:space="preserve">Групповая дискуссия проводится при необходимости оценки следующих профессиональных и личностных качеств кандидатов: стратегическое мышление, командное взаимодействие, </w:t>
      </w:r>
      <w:r>
        <w:lastRenderedPageBreak/>
        <w:t>гибкость и готовность к изменениям, лидерство.</w:t>
      </w:r>
    </w:p>
    <w:p w:rsidR="00730610" w:rsidRDefault="00730610">
      <w:pPr>
        <w:pStyle w:val="ConsPlusNormal"/>
        <w:spacing w:before="220"/>
        <w:ind w:firstLine="540"/>
        <w:jc w:val="both"/>
      </w:pPr>
      <w:r>
        <w:t>Тема для проведения групповой дискуссии определяется руководителем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w:t>
      </w:r>
    </w:p>
    <w:p w:rsidR="00730610" w:rsidRDefault="00730610">
      <w:pPr>
        <w:pStyle w:val="ConsPlusNormal"/>
        <w:spacing w:before="220"/>
        <w:ind w:firstLine="540"/>
        <w:jc w:val="both"/>
      </w:pPr>
      <w:r>
        <w:t>Круг лиц, проводящих групповую дискуссию, и регламент проведения групповой дискуссии определяются Администрацией Губернатора и Правительства Ленинградской области.</w:t>
      </w:r>
    </w:p>
    <w:p w:rsidR="00730610" w:rsidRDefault="00730610">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29.06.2020 N 468)</w:t>
      </w:r>
    </w:p>
    <w:p w:rsidR="00730610" w:rsidRDefault="00730610">
      <w:pPr>
        <w:pStyle w:val="ConsPlusNormal"/>
        <w:spacing w:before="220"/>
        <w:ind w:firstLine="540"/>
        <w:jc w:val="both"/>
      </w:pPr>
      <w:r>
        <w:t>После завершения групповой дискуссии в случае организации групповой дискуссии конкурсной комиссией решение о ее итогах принимается конкурсной комиссией.</w:t>
      </w:r>
    </w:p>
    <w:p w:rsidR="00730610" w:rsidRDefault="00730610">
      <w:pPr>
        <w:pStyle w:val="ConsPlusNormal"/>
        <w:spacing w:before="220"/>
        <w:ind w:firstLine="540"/>
        <w:jc w:val="both"/>
      </w:pPr>
      <w:r>
        <w:t>В ином случае баллы за выполнение оценочного задания выставляются лицами, проводившими групповую дискуссию, в число которых могут быть включены независимые эксперты, и передаются членам конкурсной комиссии.</w:t>
      </w:r>
    </w:p>
    <w:p w:rsidR="00730610" w:rsidRDefault="00730610">
      <w:pPr>
        <w:pStyle w:val="ConsPlusNormal"/>
        <w:spacing w:before="220"/>
        <w:ind w:firstLine="540"/>
        <w:jc w:val="both"/>
      </w:pPr>
      <w:r>
        <w:t>Максимальный балл - 5.</w:t>
      </w:r>
    </w:p>
    <w:p w:rsidR="00730610" w:rsidRDefault="00730610">
      <w:pPr>
        <w:pStyle w:val="ConsPlusNormal"/>
        <w:ind w:firstLine="540"/>
        <w:jc w:val="both"/>
      </w:pPr>
    </w:p>
    <w:p w:rsidR="00730610" w:rsidRDefault="00730610">
      <w:pPr>
        <w:pStyle w:val="ConsPlusTitle"/>
        <w:jc w:val="center"/>
        <w:outlineLvl w:val="2"/>
      </w:pPr>
      <w:r>
        <w:t>8. Индивидуальное собеседование</w:t>
      </w:r>
    </w:p>
    <w:p w:rsidR="00730610" w:rsidRDefault="00730610">
      <w:pPr>
        <w:pStyle w:val="ConsPlusNormal"/>
        <w:jc w:val="center"/>
      </w:pPr>
    </w:p>
    <w:p w:rsidR="00730610" w:rsidRDefault="00730610">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730610" w:rsidRDefault="00730610">
      <w:pPr>
        <w:pStyle w:val="ConsPlusNormal"/>
        <w:spacing w:before="220"/>
        <w:ind w:firstLine="540"/>
        <w:jc w:val="both"/>
      </w:pPr>
      <w:r>
        <w:t>Предварительное индивидуальное собеседование может проводиться руководителем органа исполнительной власти Ленинградской области, заместителем руководителя органа исполнительной власти Ленинградской области, руководителем структурного подразделения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w:t>
      </w:r>
    </w:p>
    <w:p w:rsidR="00730610" w:rsidRDefault="00730610">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членом конкурсной комиссии - представителем органа исполнительной власти Ленинградской области, на замещение вакантной должности гражданской службы (включение в кадровый резерв) в котором проводится конкурс, в форме устного доклада в ходе заседания конкурсной комиссии.</w:t>
      </w:r>
    </w:p>
    <w:p w:rsidR="00730610" w:rsidRDefault="00730610">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 за исключением случая, когда кандидат ответил правильно менее чем на 50 процентов вопросов при тестировании. В указанном случае решение о проведении индивидуального собеседования с кандидатом принимается конкурсной комиссией.</w:t>
      </w:r>
    </w:p>
    <w:p w:rsidR="00730610" w:rsidRDefault="00730610">
      <w:pPr>
        <w:pStyle w:val="ConsPlusNormal"/>
        <w:spacing w:before="220"/>
        <w:ind w:firstLine="540"/>
        <w:jc w:val="both"/>
      </w:pPr>
      <w:r>
        <w:t>При проведении индивидуального собеседования конкурсной комиссией ведется видео- и(или)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w:t>
      </w:r>
    </w:p>
    <w:p w:rsidR="00730610" w:rsidRDefault="00730610">
      <w:pPr>
        <w:pStyle w:val="ConsPlusNormal"/>
        <w:spacing w:before="220"/>
        <w:ind w:firstLine="540"/>
        <w:jc w:val="both"/>
      </w:pPr>
      <w:r>
        <w:t>Максимальный балл - 10.</w:t>
      </w:r>
    </w:p>
    <w:p w:rsidR="00730610" w:rsidRDefault="00730610">
      <w:pPr>
        <w:pStyle w:val="ConsPlusNormal"/>
        <w:ind w:firstLine="540"/>
        <w:jc w:val="both"/>
      </w:pPr>
    </w:p>
    <w:p w:rsidR="00730610" w:rsidRDefault="00730610">
      <w:pPr>
        <w:pStyle w:val="ConsPlusTitle"/>
        <w:jc w:val="center"/>
        <w:outlineLvl w:val="2"/>
      </w:pPr>
      <w:r>
        <w:t>9. Решение практических задач</w:t>
      </w:r>
    </w:p>
    <w:p w:rsidR="00730610" w:rsidRDefault="00730610">
      <w:pPr>
        <w:pStyle w:val="ConsPlusNormal"/>
        <w:jc w:val="center"/>
      </w:pPr>
      <w:r>
        <w:t xml:space="preserve">(введен </w:t>
      </w:r>
      <w:hyperlink r:id="rId38" w:history="1">
        <w:r>
          <w:rPr>
            <w:color w:val="0000FF"/>
          </w:rPr>
          <w:t>Постановлением</w:t>
        </w:r>
      </w:hyperlink>
      <w:r>
        <w:t xml:space="preserve"> Правительства Ленинградской области</w:t>
      </w:r>
    </w:p>
    <w:p w:rsidR="00730610" w:rsidRDefault="00730610">
      <w:pPr>
        <w:pStyle w:val="ConsPlusNormal"/>
        <w:jc w:val="center"/>
      </w:pPr>
      <w:r>
        <w:t>от 29.01.2021 N 46)</w:t>
      </w:r>
    </w:p>
    <w:p w:rsidR="00730610" w:rsidRDefault="00730610">
      <w:pPr>
        <w:pStyle w:val="ConsPlusNormal"/>
        <w:jc w:val="center"/>
      </w:pPr>
    </w:p>
    <w:p w:rsidR="00730610" w:rsidRDefault="00730610">
      <w:pPr>
        <w:pStyle w:val="ConsPlusNormal"/>
        <w:ind w:firstLine="540"/>
        <w:jc w:val="both"/>
      </w:pPr>
      <w:r>
        <w:t xml:space="preserve">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w:t>
      </w:r>
      <w:r>
        <w:lastRenderedPageBreak/>
        <w:t>стратегических или управленческих способностей.</w:t>
      </w: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jc w:val="right"/>
        <w:outlineLvl w:val="1"/>
      </w:pPr>
      <w:r>
        <w:t>Приложение 2</w:t>
      </w:r>
    </w:p>
    <w:p w:rsidR="00730610" w:rsidRDefault="00730610">
      <w:pPr>
        <w:pStyle w:val="ConsPlusNormal"/>
        <w:jc w:val="right"/>
      </w:pPr>
      <w:r>
        <w:t>к Методике...</w:t>
      </w:r>
    </w:p>
    <w:p w:rsidR="00730610" w:rsidRDefault="00730610">
      <w:pPr>
        <w:pStyle w:val="ConsPlusNormal"/>
        <w:ind w:firstLine="540"/>
        <w:jc w:val="both"/>
      </w:pPr>
    </w:p>
    <w:p w:rsidR="00730610" w:rsidRDefault="00730610">
      <w:pPr>
        <w:pStyle w:val="ConsPlusNonformat"/>
        <w:jc w:val="both"/>
      </w:pPr>
      <w:bookmarkStart w:id="4" w:name="P250"/>
      <w:bookmarkEnd w:id="4"/>
      <w:r>
        <w:t xml:space="preserve">                           КОНКУРСНЫЙ БЮЛЛЕТЕНЬ</w:t>
      </w:r>
    </w:p>
    <w:p w:rsidR="00730610" w:rsidRDefault="00730610">
      <w:pPr>
        <w:pStyle w:val="ConsPlusNonformat"/>
        <w:jc w:val="both"/>
      </w:pPr>
    </w:p>
    <w:p w:rsidR="00730610" w:rsidRDefault="00730610">
      <w:pPr>
        <w:pStyle w:val="ConsPlusNonformat"/>
        <w:jc w:val="both"/>
      </w:pPr>
      <w:r>
        <w:t>____________________________                    "__" ____________ 20__ года</w:t>
      </w:r>
    </w:p>
    <w:p w:rsidR="00730610" w:rsidRDefault="00730610">
      <w:pPr>
        <w:pStyle w:val="ConsPlusNonformat"/>
        <w:jc w:val="both"/>
      </w:pPr>
      <w:r>
        <w:t>(место проведения конкурса)                      (дата проведения конкурса)</w:t>
      </w:r>
    </w:p>
    <w:p w:rsidR="00730610" w:rsidRDefault="00730610">
      <w:pPr>
        <w:pStyle w:val="ConsPlusNonformat"/>
        <w:jc w:val="both"/>
      </w:pPr>
    </w:p>
    <w:p w:rsidR="00730610" w:rsidRDefault="00730610">
      <w:pPr>
        <w:pStyle w:val="ConsPlusNonformat"/>
        <w:jc w:val="both"/>
      </w:pPr>
      <w:r>
        <w:t>___________________________________________________________________________</w:t>
      </w:r>
    </w:p>
    <w:p w:rsidR="00730610" w:rsidRDefault="00730610">
      <w:pPr>
        <w:pStyle w:val="ConsPlusNonformat"/>
        <w:jc w:val="both"/>
      </w:pPr>
      <w:r>
        <w:t xml:space="preserve"> (полное наименование должности, на замещение которой проводится конкурс,</w:t>
      </w:r>
    </w:p>
    <w:p w:rsidR="00730610" w:rsidRDefault="00730610">
      <w:pPr>
        <w:pStyle w:val="ConsPlusNonformat"/>
        <w:jc w:val="both"/>
      </w:pPr>
      <w:r>
        <w:t>___________________________________________________________________________</w:t>
      </w:r>
    </w:p>
    <w:p w:rsidR="00730610" w:rsidRDefault="00730610">
      <w:pPr>
        <w:pStyle w:val="ConsPlusNonformat"/>
        <w:jc w:val="both"/>
      </w:pPr>
      <w:r>
        <w:t xml:space="preserve">  или наименование должности, по которой проводится конкурс на включение</w:t>
      </w:r>
    </w:p>
    <w:p w:rsidR="00730610" w:rsidRDefault="00730610">
      <w:pPr>
        <w:pStyle w:val="ConsPlusNonformat"/>
        <w:jc w:val="both"/>
      </w:pPr>
      <w:r>
        <w:t xml:space="preserve">                            в кадровый резерв)</w:t>
      </w:r>
    </w:p>
    <w:p w:rsidR="00730610" w:rsidRDefault="00730610">
      <w:pPr>
        <w:pStyle w:val="ConsPlusNonformat"/>
        <w:jc w:val="both"/>
      </w:pPr>
      <w:r>
        <w:t>___________________________________________________________________________</w:t>
      </w:r>
    </w:p>
    <w:p w:rsidR="00730610" w:rsidRDefault="00730610">
      <w:pPr>
        <w:pStyle w:val="ConsPlusNonformat"/>
        <w:jc w:val="both"/>
      </w:pPr>
      <w:r>
        <w:t xml:space="preserve">                       (наименование метода оценки)</w:t>
      </w:r>
    </w:p>
    <w:p w:rsidR="00730610" w:rsidRDefault="00730610">
      <w:pPr>
        <w:pStyle w:val="ConsPlusNonformat"/>
        <w:jc w:val="both"/>
      </w:pPr>
    </w:p>
    <w:p w:rsidR="00730610" w:rsidRDefault="00730610">
      <w:pPr>
        <w:pStyle w:val="ConsPlusNonformat"/>
        <w:jc w:val="both"/>
      </w:pPr>
      <w:r>
        <w:t xml:space="preserve">    Балл,  присвоенный  членом конкурсной комиссии кандидату по результатам</w:t>
      </w:r>
    </w:p>
    <w:p w:rsidR="00730610" w:rsidRDefault="00730610">
      <w:pPr>
        <w:pStyle w:val="ConsPlusNonformat"/>
        <w:jc w:val="both"/>
      </w:pPr>
      <w:r>
        <w:t>проведенного метода оценки:</w:t>
      </w:r>
    </w:p>
    <w:p w:rsidR="00730610" w:rsidRDefault="007306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99"/>
        <w:gridCol w:w="4876"/>
      </w:tblGrid>
      <w:tr w:rsidR="00730610">
        <w:tc>
          <w:tcPr>
            <w:tcW w:w="3061" w:type="dxa"/>
          </w:tcPr>
          <w:p w:rsidR="00730610" w:rsidRDefault="00730610">
            <w:pPr>
              <w:pStyle w:val="ConsPlusNormal"/>
              <w:jc w:val="center"/>
            </w:pPr>
            <w:r>
              <w:t>Фамилия, имя, отчество кандидата</w:t>
            </w:r>
          </w:p>
        </w:tc>
        <w:tc>
          <w:tcPr>
            <w:tcW w:w="1099" w:type="dxa"/>
          </w:tcPr>
          <w:p w:rsidR="00730610" w:rsidRDefault="00730610">
            <w:pPr>
              <w:pStyle w:val="ConsPlusNormal"/>
              <w:jc w:val="center"/>
            </w:pPr>
            <w:r>
              <w:t>Балл</w:t>
            </w:r>
          </w:p>
        </w:tc>
        <w:tc>
          <w:tcPr>
            <w:tcW w:w="4876" w:type="dxa"/>
          </w:tcPr>
          <w:p w:rsidR="00730610" w:rsidRDefault="00730610">
            <w:pPr>
              <w:pStyle w:val="ConsPlusNormal"/>
              <w:jc w:val="center"/>
            </w:pPr>
            <w:r>
              <w:t>Краткая мотивировка выставленного балла (при необходимости)</w:t>
            </w:r>
          </w:p>
        </w:tc>
      </w:tr>
      <w:tr w:rsidR="00730610">
        <w:tc>
          <w:tcPr>
            <w:tcW w:w="3061" w:type="dxa"/>
          </w:tcPr>
          <w:p w:rsidR="00730610" w:rsidRDefault="00730610">
            <w:pPr>
              <w:pStyle w:val="ConsPlusNormal"/>
              <w:jc w:val="center"/>
            </w:pPr>
            <w:r>
              <w:t>1</w:t>
            </w:r>
          </w:p>
        </w:tc>
        <w:tc>
          <w:tcPr>
            <w:tcW w:w="1099" w:type="dxa"/>
          </w:tcPr>
          <w:p w:rsidR="00730610" w:rsidRDefault="00730610">
            <w:pPr>
              <w:pStyle w:val="ConsPlusNormal"/>
              <w:jc w:val="center"/>
            </w:pPr>
            <w:r>
              <w:t>2</w:t>
            </w:r>
          </w:p>
        </w:tc>
        <w:tc>
          <w:tcPr>
            <w:tcW w:w="4876" w:type="dxa"/>
          </w:tcPr>
          <w:p w:rsidR="00730610" w:rsidRDefault="00730610">
            <w:pPr>
              <w:pStyle w:val="ConsPlusNormal"/>
              <w:jc w:val="center"/>
            </w:pPr>
            <w:r>
              <w:t>3</w:t>
            </w:r>
          </w:p>
        </w:tc>
      </w:tr>
      <w:tr w:rsidR="00730610">
        <w:tc>
          <w:tcPr>
            <w:tcW w:w="3061" w:type="dxa"/>
          </w:tcPr>
          <w:p w:rsidR="00730610" w:rsidRDefault="00730610">
            <w:pPr>
              <w:pStyle w:val="ConsPlusNormal"/>
              <w:jc w:val="center"/>
            </w:pPr>
          </w:p>
        </w:tc>
        <w:tc>
          <w:tcPr>
            <w:tcW w:w="1099" w:type="dxa"/>
          </w:tcPr>
          <w:p w:rsidR="00730610" w:rsidRDefault="00730610">
            <w:pPr>
              <w:pStyle w:val="ConsPlusNormal"/>
              <w:jc w:val="center"/>
            </w:pPr>
          </w:p>
        </w:tc>
        <w:tc>
          <w:tcPr>
            <w:tcW w:w="4876" w:type="dxa"/>
          </w:tcPr>
          <w:p w:rsidR="00730610" w:rsidRDefault="00730610">
            <w:pPr>
              <w:pStyle w:val="ConsPlusNormal"/>
              <w:jc w:val="center"/>
            </w:pPr>
          </w:p>
        </w:tc>
      </w:tr>
      <w:tr w:rsidR="00730610">
        <w:tc>
          <w:tcPr>
            <w:tcW w:w="3061" w:type="dxa"/>
          </w:tcPr>
          <w:p w:rsidR="00730610" w:rsidRDefault="00730610">
            <w:pPr>
              <w:pStyle w:val="ConsPlusNormal"/>
              <w:jc w:val="center"/>
            </w:pPr>
          </w:p>
        </w:tc>
        <w:tc>
          <w:tcPr>
            <w:tcW w:w="1099" w:type="dxa"/>
          </w:tcPr>
          <w:p w:rsidR="00730610" w:rsidRDefault="00730610">
            <w:pPr>
              <w:pStyle w:val="ConsPlusNormal"/>
              <w:jc w:val="center"/>
            </w:pPr>
          </w:p>
        </w:tc>
        <w:tc>
          <w:tcPr>
            <w:tcW w:w="4876" w:type="dxa"/>
          </w:tcPr>
          <w:p w:rsidR="00730610" w:rsidRDefault="00730610">
            <w:pPr>
              <w:pStyle w:val="ConsPlusNormal"/>
              <w:jc w:val="center"/>
            </w:pPr>
          </w:p>
        </w:tc>
      </w:tr>
      <w:tr w:rsidR="00730610">
        <w:tc>
          <w:tcPr>
            <w:tcW w:w="3061" w:type="dxa"/>
          </w:tcPr>
          <w:p w:rsidR="00730610" w:rsidRDefault="00730610">
            <w:pPr>
              <w:pStyle w:val="ConsPlusNormal"/>
              <w:jc w:val="center"/>
            </w:pPr>
          </w:p>
        </w:tc>
        <w:tc>
          <w:tcPr>
            <w:tcW w:w="1099" w:type="dxa"/>
          </w:tcPr>
          <w:p w:rsidR="00730610" w:rsidRDefault="00730610">
            <w:pPr>
              <w:pStyle w:val="ConsPlusNormal"/>
              <w:jc w:val="center"/>
            </w:pPr>
          </w:p>
        </w:tc>
        <w:tc>
          <w:tcPr>
            <w:tcW w:w="4876" w:type="dxa"/>
          </w:tcPr>
          <w:p w:rsidR="00730610" w:rsidRDefault="00730610">
            <w:pPr>
              <w:pStyle w:val="ConsPlusNormal"/>
              <w:jc w:val="center"/>
            </w:pPr>
          </w:p>
        </w:tc>
      </w:tr>
      <w:tr w:rsidR="00730610">
        <w:tc>
          <w:tcPr>
            <w:tcW w:w="3061" w:type="dxa"/>
          </w:tcPr>
          <w:p w:rsidR="00730610" w:rsidRDefault="00730610">
            <w:pPr>
              <w:pStyle w:val="ConsPlusNormal"/>
              <w:jc w:val="center"/>
            </w:pPr>
          </w:p>
        </w:tc>
        <w:tc>
          <w:tcPr>
            <w:tcW w:w="1099" w:type="dxa"/>
          </w:tcPr>
          <w:p w:rsidR="00730610" w:rsidRDefault="00730610">
            <w:pPr>
              <w:pStyle w:val="ConsPlusNormal"/>
              <w:jc w:val="center"/>
            </w:pPr>
          </w:p>
        </w:tc>
        <w:tc>
          <w:tcPr>
            <w:tcW w:w="4876" w:type="dxa"/>
          </w:tcPr>
          <w:p w:rsidR="00730610" w:rsidRDefault="00730610">
            <w:pPr>
              <w:pStyle w:val="ConsPlusNormal"/>
              <w:jc w:val="center"/>
            </w:pPr>
          </w:p>
        </w:tc>
      </w:tr>
    </w:tbl>
    <w:p w:rsidR="00730610" w:rsidRDefault="00730610">
      <w:pPr>
        <w:pStyle w:val="ConsPlusNormal"/>
        <w:ind w:firstLine="540"/>
        <w:jc w:val="both"/>
      </w:pPr>
    </w:p>
    <w:p w:rsidR="00730610" w:rsidRDefault="00730610">
      <w:pPr>
        <w:pStyle w:val="ConsPlusNonformat"/>
        <w:jc w:val="both"/>
      </w:pPr>
      <w:r>
        <w:t>__________________________________________               __________________</w:t>
      </w:r>
    </w:p>
    <w:p w:rsidR="00730610" w:rsidRDefault="00730610">
      <w:pPr>
        <w:pStyle w:val="ConsPlusNonformat"/>
        <w:jc w:val="both"/>
      </w:pPr>
      <w:r>
        <w:t xml:space="preserve">      (фамилия, имя, отчество члена                          (подпись)</w:t>
      </w:r>
    </w:p>
    <w:p w:rsidR="00730610" w:rsidRDefault="00730610">
      <w:pPr>
        <w:pStyle w:val="ConsPlusNonformat"/>
        <w:jc w:val="both"/>
      </w:pPr>
      <w:r>
        <w:t xml:space="preserve">          конкурсной комиссии)</w:t>
      </w: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jc w:val="right"/>
        <w:outlineLvl w:val="1"/>
      </w:pPr>
      <w:r>
        <w:t>Приложение 3</w:t>
      </w:r>
    </w:p>
    <w:p w:rsidR="00730610" w:rsidRDefault="00730610">
      <w:pPr>
        <w:pStyle w:val="ConsPlusNormal"/>
        <w:jc w:val="right"/>
      </w:pPr>
      <w:r>
        <w:t>к Методике...</w:t>
      </w:r>
    </w:p>
    <w:p w:rsidR="00730610" w:rsidRDefault="007306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06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0610" w:rsidRDefault="007306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0610" w:rsidRDefault="007306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0610" w:rsidRDefault="00730610">
            <w:pPr>
              <w:pStyle w:val="ConsPlusNormal"/>
              <w:jc w:val="center"/>
            </w:pPr>
            <w:r>
              <w:rPr>
                <w:color w:val="392C69"/>
              </w:rPr>
              <w:t>Список изменяющих документов</w:t>
            </w:r>
          </w:p>
          <w:p w:rsidR="00730610" w:rsidRDefault="00730610">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Ленинградской области</w:t>
            </w:r>
          </w:p>
          <w:p w:rsidR="00730610" w:rsidRDefault="00730610">
            <w:pPr>
              <w:pStyle w:val="ConsPlusNormal"/>
              <w:jc w:val="center"/>
            </w:pPr>
            <w:r>
              <w:rPr>
                <w:color w:val="392C69"/>
              </w:rPr>
              <w:t>от 29.06.2020 N 468)</w:t>
            </w:r>
          </w:p>
        </w:tc>
        <w:tc>
          <w:tcPr>
            <w:tcW w:w="113" w:type="dxa"/>
            <w:tcBorders>
              <w:top w:val="nil"/>
              <w:left w:val="nil"/>
              <w:bottom w:val="nil"/>
              <w:right w:val="nil"/>
            </w:tcBorders>
            <w:shd w:val="clear" w:color="auto" w:fill="F4F3F8"/>
            <w:tcMar>
              <w:top w:w="0" w:type="dxa"/>
              <w:left w:w="0" w:type="dxa"/>
              <w:bottom w:w="0" w:type="dxa"/>
              <w:right w:w="0" w:type="dxa"/>
            </w:tcMar>
          </w:tcPr>
          <w:p w:rsidR="00730610" w:rsidRDefault="00730610">
            <w:pPr>
              <w:spacing w:after="1" w:line="0" w:lineRule="atLeast"/>
            </w:pPr>
          </w:p>
        </w:tc>
      </w:tr>
    </w:tbl>
    <w:p w:rsidR="00730610" w:rsidRDefault="00730610">
      <w:pPr>
        <w:pStyle w:val="ConsPlusNormal"/>
        <w:ind w:firstLine="540"/>
        <w:jc w:val="both"/>
      </w:pPr>
    </w:p>
    <w:p w:rsidR="00730610" w:rsidRDefault="00730610">
      <w:pPr>
        <w:pStyle w:val="ConsPlusNonformat"/>
        <w:jc w:val="both"/>
      </w:pPr>
      <w:bookmarkStart w:id="5" w:name="P299"/>
      <w:bookmarkEnd w:id="5"/>
      <w:r>
        <w:t xml:space="preserve">                                  РЕШЕНИЕ</w:t>
      </w:r>
    </w:p>
    <w:p w:rsidR="00730610" w:rsidRDefault="00730610">
      <w:pPr>
        <w:pStyle w:val="ConsPlusNonformat"/>
        <w:jc w:val="both"/>
      </w:pPr>
      <w:r>
        <w:t xml:space="preserve">            конкурсной комиссии по итогам конкурса на замещение</w:t>
      </w:r>
    </w:p>
    <w:p w:rsidR="00730610" w:rsidRDefault="00730610">
      <w:pPr>
        <w:pStyle w:val="ConsPlusNonformat"/>
        <w:jc w:val="both"/>
      </w:pPr>
      <w:r>
        <w:t xml:space="preserve">          вакантной должности государственной гражданской службы</w:t>
      </w:r>
    </w:p>
    <w:p w:rsidR="00730610" w:rsidRDefault="00730610">
      <w:pPr>
        <w:pStyle w:val="ConsPlusNonformat"/>
        <w:jc w:val="both"/>
      </w:pPr>
      <w:r>
        <w:lastRenderedPageBreak/>
        <w:t xml:space="preserve">            Ленинградской области и включение в кадровый резерв</w:t>
      </w:r>
    </w:p>
    <w:p w:rsidR="00730610" w:rsidRDefault="00730610">
      <w:pPr>
        <w:pStyle w:val="ConsPlusNonformat"/>
        <w:jc w:val="both"/>
      </w:pPr>
      <w:r>
        <w:t xml:space="preserve">          Администрации Ленинградской области и аппаратов мировых</w:t>
      </w:r>
    </w:p>
    <w:p w:rsidR="00730610" w:rsidRDefault="00730610">
      <w:pPr>
        <w:pStyle w:val="ConsPlusNonformat"/>
        <w:jc w:val="both"/>
      </w:pPr>
      <w:r>
        <w:t xml:space="preserve">                        судей Ленинградской области</w:t>
      </w:r>
    </w:p>
    <w:p w:rsidR="00730610" w:rsidRDefault="00730610">
      <w:pPr>
        <w:pStyle w:val="ConsPlusNonformat"/>
        <w:jc w:val="both"/>
      </w:pPr>
    </w:p>
    <w:p w:rsidR="00730610" w:rsidRDefault="00730610">
      <w:pPr>
        <w:pStyle w:val="ConsPlusNonformat"/>
        <w:jc w:val="both"/>
      </w:pPr>
      <w:r>
        <w:t>Санкт-Петербург                               "__" ______________ 20__ года</w:t>
      </w:r>
    </w:p>
    <w:p w:rsidR="00730610" w:rsidRDefault="00730610">
      <w:pPr>
        <w:pStyle w:val="ConsPlusNonformat"/>
        <w:jc w:val="both"/>
      </w:pPr>
    </w:p>
    <w:p w:rsidR="00730610" w:rsidRDefault="00730610">
      <w:pPr>
        <w:pStyle w:val="ConsPlusNonformat"/>
        <w:jc w:val="both"/>
      </w:pPr>
      <w:r>
        <w:t>___________________________________________________________________________</w:t>
      </w:r>
    </w:p>
    <w:p w:rsidR="00730610" w:rsidRDefault="00730610">
      <w:pPr>
        <w:pStyle w:val="ConsPlusNonformat"/>
        <w:jc w:val="both"/>
      </w:pPr>
      <w:r>
        <w:t xml:space="preserve">                         (наименование должности)</w:t>
      </w:r>
    </w:p>
    <w:p w:rsidR="00730610" w:rsidRDefault="00730610">
      <w:pPr>
        <w:pStyle w:val="ConsPlusNonformat"/>
        <w:jc w:val="both"/>
      </w:pPr>
      <w:r>
        <w:t xml:space="preserve">    1.  Персональный  состав  конкурсной  комиссии  утвержден распоряжением</w:t>
      </w:r>
    </w:p>
    <w:p w:rsidR="00730610" w:rsidRDefault="00730610">
      <w:pPr>
        <w:pStyle w:val="ConsPlusNonformat"/>
        <w:jc w:val="both"/>
      </w:pPr>
      <w:r>
        <w:t>Администрации Губернатора и Правительства Ленинградской области от ________</w:t>
      </w:r>
    </w:p>
    <w:p w:rsidR="00730610" w:rsidRDefault="00730610">
      <w:pPr>
        <w:pStyle w:val="ConsPlusNonformat"/>
        <w:jc w:val="both"/>
      </w:pPr>
      <w:r>
        <w:t>N __.</w:t>
      </w:r>
    </w:p>
    <w:p w:rsidR="00730610" w:rsidRDefault="00730610">
      <w:pPr>
        <w:pStyle w:val="ConsPlusNonformat"/>
        <w:jc w:val="both"/>
      </w:pPr>
      <w:r>
        <w:t>На заседании присутствовало _____ из ______ членов конкурсной комиссии:</w:t>
      </w:r>
    </w:p>
    <w:p w:rsidR="00730610" w:rsidRDefault="007306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91"/>
      </w:tblGrid>
      <w:tr w:rsidR="00730610">
        <w:tc>
          <w:tcPr>
            <w:tcW w:w="624" w:type="dxa"/>
          </w:tcPr>
          <w:p w:rsidR="00730610" w:rsidRDefault="00730610">
            <w:pPr>
              <w:pStyle w:val="ConsPlusNormal"/>
              <w:jc w:val="center"/>
            </w:pPr>
            <w:r>
              <w:t>N п/п</w:t>
            </w:r>
          </w:p>
        </w:tc>
        <w:tc>
          <w:tcPr>
            <w:tcW w:w="5556" w:type="dxa"/>
          </w:tcPr>
          <w:p w:rsidR="00730610" w:rsidRDefault="00730610">
            <w:pPr>
              <w:pStyle w:val="ConsPlusNormal"/>
              <w:jc w:val="center"/>
            </w:pPr>
            <w:r>
              <w:t>Фамилия, имя, отчество члена конкурсной комиссии, присутствующего на заседании конкурсной комиссии</w:t>
            </w:r>
          </w:p>
        </w:tc>
        <w:tc>
          <w:tcPr>
            <w:tcW w:w="2891" w:type="dxa"/>
          </w:tcPr>
          <w:p w:rsidR="00730610" w:rsidRDefault="00730610">
            <w:pPr>
              <w:pStyle w:val="ConsPlusNormal"/>
              <w:jc w:val="center"/>
            </w:pPr>
            <w:r>
              <w:t>Наименование должности</w:t>
            </w:r>
          </w:p>
        </w:tc>
      </w:tr>
      <w:tr w:rsidR="00730610">
        <w:tc>
          <w:tcPr>
            <w:tcW w:w="624" w:type="dxa"/>
          </w:tcPr>
          <w:p w:rsidR="00730610" w:rsidRDefault="00730610">
            <w:pPr>
              <w:pStyle w:val="ConsPlusNormal"/>
              <w:jc w:val="center"/>
            </w:pPr>
          </w:p>
        </w:tc>
        <w:tc>
          <w:tcPr>
            <w:tcW w:w="5556" w:type="dxa"/>
          </w:tcPr>
          <w:p w:rsidR="00730610" w:rsidRDefault="00730610">
            <w:pPr>
              <w:pStyle w:val="ConsPlusNormal"/>
              <w:jc w:val="center"/>
            </w:pPr>
          </w:p>
        </w:tc>
        <w:tc>
          <w:tcPr>
            <w:tcW w:w="2891" w:type="dxa"/>
          </w:tcPr>
          <w:p w:rsidR="00730610" w:rsidRDefault="00730610">
            <w:pPr>
              <w:pStyle w:val="ConsPlusNormal"/>
              <w:jc w:val="center"/>
            </w:pPr>
          </w:p>
        </w:tc>
      </w:tr>
      <w:tr w:rsidR="00730610">
        <w:tc>
          <w:tcPr>
            <w:tcW w:w="624" w:type="dxa"/>
          </w:tcPr>
          <w:p w:rsidR="00730610" w:rsidRDefault="00730610">
            <w:pPr>
              <w:pStyle w:val="ConsPlusNormal"/>
              <w:jc w:val="center"/>
            </w:pPr>
          </w:p>
        </w:tc>
        <w:tc>
          <w:tcPr>
            <w:tcW w:w="5556" w:type="dxa"/>
          </w:tcPr>
          <w:p w:rsidR="00730610" w:rsidRDefault="00730610">
            <w:pPr>
              <w:pStyle w:val="ConsPlusNormal"/>
              <w:jc w:val="center"/>
            </w:pPr>
          </w:p>
        </w:tc>
        <w:tc>
          <w:tcPr>
            <w:tcW w:w="2891" w:type="dxa"/>
          </w:tcPr>
          <w:p w:rsidR="00730610" w:rsidRDefault="00730610">
            <w:pPr>
              <w:pStyle w:val="ConsPlusNormal"/>
              <w:jc w:val="center"/>
            </w:pPr>
          </w:p>
        </w:tc>
      </w:tr>
    </w:tbl>
    <w:p w:rsidR="00730610" w:rsidRDefault="00730610">
      <w:pPr>
        <w:pStyle w:val="ConsPlusNormal"/>
        <w:ind w:firstLine="540"/>
        <w:jc w:val="both"/>
      </w:pPr>
    </w:p>
    <w:p w:rsidR="00730610" w:rsidRDefault="00730610">
      <w:pPr>
        <w:pStyle w:val="ConsPlusNormal"/>
        <w:ind w:firstLine="540"/>
        <w:jc w:val="both"/>
      </w:pPr>
      <w:r>
        <w:t>2. Допущены ко второму этапу конкурса:</w:t>
      </w:r>
    </w:p>
    <w:p w:rsidR="00730610" w:rsidRDefault="00730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2891"/>
      </w:tblGrid>
      <w:tr w:rsidR="00730610">
        <w:tc>
          <w:tcPr>
            <w:tcW w:w="624" w:type="dxa"/>
          </w:tcPr>
          <w:p w:rsidR="00730610" w:rsidRDefault="00730610">
            <w:pPr>
              <w:pStyle w:val="ConsPlusNormal"/>
              <w:jc w:val="center"/>
            </w:pPr>
            <w:r>
              <w:t>N п/п</w:t>
            </w:r>
          </w:p>
        </w:tc>
        <w:tc>
          <w:tcPr>
            <w:tcW w:w="5556" w:type="dxa"/>
          </w:tcPr>
          <w:p w:rsidR="00730610" w:rsidRDefault="00730610">
            <w:pPr>
              <w:pStyle w:val="ConsPlusNormal"/>
              <w:jc w:val="center"/>
            </w:pPr>
            <w:r>
              <w:t>Фамилия, имя, отчество кандидата</w:t>
            </w:r>
          </w:p>
        </w:tc>
        <w:tc>
          <w:tcPr>
            <w:tcW w:w="2891" w:type="dxa"/>
          </w:tcPr>
          <w:p w:rsidR="00730610" w:rsidRDefault="00730610">
            <w:pPr>
              <w:pStyle w:val="ConsPlusNormal"/>
              <w:jc w:val="center"/>
            </w:pPr>
            <w:r>
              <w:t>Явился (не явился) на заседание конкурсной комиссии</w:t>
            </w:r>
          </w:p>
        </w:tc>
      </w:tr>
      <w:tr w:rsidR="00730610">
        <w:tc>
          <w:tcPr>
            <w:tcW w:w="624" w:type="dxa"/>
          </w:tcPr>
          <w:p w:rsidR="00730610" w:rsidRDefault="00730610">
            <w:pPr>
              <w:pStyle w:val="ConsPlusNormal"/>
              <w:jc w:val="center"/>
            </w:pPr>
          </w:p>
        </w:tc>
        <w:tc>
          <w:tcPr>
            <w:tcW w:w="5556" w:type="dxa"/>
          </w:tcPr>
          <w:p w:rsidR="00730610" w:rsidRDefault="00730610">
            <w:pPr>
              <w:pStyle w:val="ConsPlusNormal"/>
              <w:jc w:val="center"/>
            </w:pPr>
          </w:p>
        </w:tc>
        <w:tc>
          <w:tcPr>
            <w:tcW w:w="2891" w:type="dxa"/>
          </w:tcPr>
          <w:p w:rsidR="00730610" w:rsidRDefault="00730610">
            <w:pPr>
              <w:pStyle w:val="ConsPlusNormal"/>
              <w:jc w:val="center"/>
            </w:pPr>
          </w:p>
        </w:tc>
      </w:tr>
      <w:tr w:rsidR="00730610">
        <w:tc>
          <w:tcPr>
            <w:tcW w:w="624" w:type="dxa"/>
          </w:tcPr>
          <w:p w:rsidR="00730610" w:rsidRDefault="00730610">
            <w:pPr>
              <w:pStyle w:val="ConsPlusNormal"/>
              <w:jc w:val="center"/>
            </w:pPr>
          </w:p>
        </w:tc>
        <w:tc>
          <w:tcPr>
            <w:tcW w:w="5556" w:type="dxa"/>
          </w:tcPr>
          <w:p w:rsidR="00730610" w:rsidRDefault="00730610">
            <w:pPr>
              <w:pStyle w:val="ConsPlusNormal"/>
              <w:jc w:val="center"/>
            </w:pPr>
          </w:p>
        </w:tc>
        <w:tc>
          <w:tcPr>
            <w:tcW w:w="2891" w:type="dxa"/>
          </w:tcPr>
          <w:p w:rsidR="00730610" w:rsidRDefault="00730610">
            <w:pPr>
              <w:pStyle w:val="ConsPlusNormal"/>
              <w:jc w:val="center"/>
            </w:pPr>
          </w:p>
        </w:tc>
      </w:tr>
    </w:tbl>
    <w:p w:rsidR="00730610" w:rsidRDefault="00730610">
      <w:pPr>
        <w:pStyle w:val="ConsPlusNormal"/>
        <w:ind w:firstLine="540"/>
        <w:jc w:val="both"/>
      </w:pPr>
    </w:p>
    <w:p w:rsidR="00730610" w:rsidRDefault="00730610">
      <w:pPr>
        <w:pStyle w:val="ConsPlusNormal"/>
        <w:ind w:firstLine="540"/>
        <w:jc w:val="both"/>
      </w:pPr>
      <w:r>
        <w:t>3. Результаты рейтинговой оценки кандидатов:</w:t>
      </w:r>
    </w:p>
    <w:p w:rsidR="00730610" w:rsidRDefault="00730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3912"/>
        <w:gridCol w:w="1304"/>
        <w:gridCol w:w="3231"/>
      </w:tblGrid>
      <w:tr w:rsidR="00730610">
        <w:tc>
          <w:tcPr>
            <w:tcW w:w="580" w:type="dxa"/>
          </w:tcPr>
          <w:p w:rsidR="00730610" w:rsidRDefault="00730610">
            <w:pPr>
              <w:pStyle w:val="ConsPlusNormal"/>
              <w:jc w:val="center"/>
            </w:pPr>
            <w:r>
              <w:t>N п/п</w:t>
            </w:r>
          </w:p>
        </w:tc>
        <w:tc>
          <w:tcPr>
            <w:tcW w:w="3912" w:type="dxa"/>
          </w:tcPr>
          <w:p w:rsidR="00730610" w:rsidRDefault="00730610">
            <w:pPr>
              <w:pStyle w:val="ConsPlusNormal"/>
              <w:jc w:val="center"/>
            </w:pPr>
            <w:r>
              <w:t>Фамилия, имя, отчество кандидата</w:t>
            </w:r>
          </w:p>
        </w:tc>
        <w:tc>
          <w:tcPr>
            <w:tcW w:w="1304" w:type="dxa"/>
          </w:tcPr>
          <w:p w:rsidR="00730610" w:rsidRDefault="00730610">
            <w:pPr>
              <w:pStyle w:val="ConsPlusNormal"/>
              <w:jc w:val="center"/>
            </w:pPr>
            <w:r>
              <w:t>Итоговый балл</w:t>
            </w:r>
          </w:p>
        </w:tc>
        <w:tc>
          <w:tcPr>
            <w:tcW w:w="3231" w:type="dxa"/>
          </w:tcPr>
          <w:p w:rsidR="00730610" w:rsidRDefault="00730610">
            <w:pPr>
              <w:pStyle w:val="ConsPlusNormal"/>
              <w:jc w:val="center"/>
            </w:pPr>
            <w:r>
              <w:t>Место в рейтинге (в порядке убывания)</w:t>
            </w:r>
          </w:p>
        </w:tc>
      </w:tr>
      <w:tr w:rsidR="00730610">
        <w:tc>
          <w:tcPr>
            <w:tcW w:w="580" w:type="dxa"/>
          </w:tcPr>
          <w:p w:rsidR="00730610" w:rsidRDefault="00730610">
            <w:pPr>
              <w:pStyle w:val="ConsPlusNormal"/>
              <w:jc w:val="center"/>
            </w:pPr>
          </w:p>
        </w:tc>
        <w:tc>
          <w:tcPr>
            <w:tcW w:w="3912" w:type="dxa"/>
          </w:tcPr>
          <w:p w:rsidR="00730610" w:rsidRDefault="00730610">
            <w:pPr>
              <w:pStyle w:val="ConsPlusNormal"/>
              <w:jc w:val="center"/>
            </w:pPr>
          </w:p>
        </w:tc>
        <w:tc>
          <w:tcPr>
            <w:tcW w:w="1304" w:type="dxa"/>
          </w:tcPr>
          <w:p w:rsidR="00730610" w:rsidRDefault="00730610">
            <w:pPr>
              <w:pStyle w:val="ConsPlusNormal"/>
              <w:jc w:val="center"/>
            </w:pPr>
          </w:p>
        </w:tc>
        <w:tc>
          <w:tcPr>
            <w:tcW w:w="3231" w:type="dxa"/>
          </w:tcPr>
          <w:p w:rsidR="00730610" w:rsidRDefault="00730610">
            <w:pPr>
              <w:pStyle w:val="ConsPlusNormal"/>
              <w:jc w:val="center"/>
            </w:pPr>
          </w:p>
        </w:tc>
      </w:tr>
      <w:tr w:rsidR="00730610">
        <w:tc>
          <w:tcPr>
            <w:tcW w:w="580" w:type="dxa"/>
          </w:tcPr>
          <w:p w:rsidR="00730610" w:rsidRDefault="00730610">
            <w:pPr>
              <w:pStyle w:val="ConsPlusNormal"/>
              <w:jc w:val="center"/>
            </w:pPr>
          </w:p>
        </w:tc>
        <w:tc>
          <w:tcPr>
            <w:tcW w:w="3912" w:type="dxa"/>
          </w:tcPr>
          <w:p w:rsidR="00730610" w:rsidRDefault="00730610">
            <w:pPr>
              <w:pStyle w:val="ConsPlusNormal"/>
              <w:jc w:val="center"/>
            </w:pPr>
          </w:p>
        </w:tc>
        <w:tc>
          <w:tcPr>
            <w:tcW w:w="1304" w:type="dxa"/>
          </w:tcPr>
          <w:p w:rsidR="00730610" w:rsidRDefault="00730610">
            <w:pPr>
              <w:pStyle w:val="ConsPlusNormal"/>
              <w:jc w:val="center"/>
            </w:pPr>
          </w:p>
        </w:tc>
        <w:tc>
          <w:tcPr>
            <w:tcW w:w="3231" w:type="dxa"/>
          </w:tcPr>
          <w:p w:rsidR="00730610" w:rsidRDefault="00730610">
            <w:pPr>
              <w:pStyle w:val="ConsPlusNormal"/>
              <w:jc w:val="center"/>
            </w:pPr>
          </w:p>
        </w:tc>
      </w:tr>
    </w:tbl>
    <w:p w:rsidR="00730610" w:rsidRDefault="00730610">
      <w:pPr>
        <w:pStyle w:val="ConsPlusNormal"/>
        <w:ind w:firstLine="540"/>
        <w:jc w:val="both"/>
      </w:pPr>
    </w:p>
    <w:p w:rsidR="00730610" w:rsidRDefault="00730610">
      <w:pPr>
        <w:pStyle w:val="ConsPlusNormal"/>
        <w:ind w:firstLine="540"/>
        <w:jc w:val="both"/>
      </w:pPr>
      <w:r>
        <w:t>4. Результаты голосования по определению победителя конкурса:</w:t>
      </w:r>
    </w:p>
    <w:p w:rsidR="00730610" w:rsidRDefault="00730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041"/>
        <w:gridCol w:w="1814"/>
        <w:gridCol w:w="2041"/>
      </w:tblGrid>
      <w:tr w:rsidR="00730610">
        <w:tc>
          <w:tcPr>
            <w:tcW w:w="567" w:type="dxa"/>
            <w:vMerge w:val="restart"/>
          </w:tcPr>
          <w:p w:rsidR="00730610" w:rsidRDefault="00730610">
            <w:pPr>
              <w:pStyle w:val="ConsPlusNormal"/>
              <w:jc w:val="center"/>
            </w:pPr>
            <w:r>
              <w:t>N п/п</w:t>
            </w:r>
          </w:p>
        </w:tc>
        <w:tc>
          <w:tcPr>
            <w:tcW w:w="2608" w:type="dxa"/>
            <w:vMerge w:val="restart"/>
          </w:tcPr>
          <w:p w:rsidR="00730610" w:rsidRDefault="00730610">
            <w:pPr>
              <w:pStyle w:val="ConsPlusNormal"/>
              <w:jc w:val="center"/>
            </w:pPr>
            <w:r>
              <w:t>Фамилия, имя, отчество кандидата</w:t>
            </w:r>
          </w:p>
        </w:tc>
        <w:tc>
          <w:tcPr>
            <w:tcW w:w="5896" w:type="dxa"/>
            <w:gridSpan w:val="3"/>
          </w:tcPr>
          <w:p w:rsidR="00730610" w:rsidRDefault="00730610">
            <w:pPr>
              <w:pStyle w:val="ConsPlusNormal"/>
              <w:jc w:val="center"/>
            </w:pPr>
            <w:r>
              <w:t>Результат голосования</w:t>
            </w:r>
          </w:p>
        </w:tc>
      </w:tr>
      <w:tr w:rsidR="00730610">
        <w:tc>
          <w:tcPr>
            <w:tcW w:w="567" w:type="dxa"/>
            <w:vMerge/>
          </w:tcPr>
          <w:p w:rsidR="00730610" w:rsidRDefault="00730610">
            <w:pPr>
              <w:spacing w:after="1" w:line="0" w:lineRule="atLeast"/>
            </w:pPr>
          </w:p>
        </w:tc>
        <w:tc>
          <w:tcPr>
            <w:tcW w:w="2608" w:type="dxa"/>
            <w:vMerge/>
          </w:tcPr>
          <w:p w:rsidR="00730610" w:rsidRDefault="00730610">
            <w:pPr>
              <w:spacing w:after="1" w:line="0" w:lineRule="atLeast"/>
            </w:pPr>
          </w:p>
        </w:tc>
        <w:tc>
          <w:tcPr>
            <w:tcW w:w="2041" w:type="dxa"/>
          </w:tcPr>
          <w:p w:rsidR="00730610" w:rsidRDefault="00730610">
            <w:pPr>
              <w:pStyle w:val="ConsPlusNormal"/>
              <w:jc w:val="center"/>
            </w:pPr>
            <w:r>
              <w:t>"за"</w:t>
            </w:r>
          </w:p>
        </w:tc>
        <w:tc>
          <w:tcPr>
            <w:tcW w:w="1814" w:type="dxa"/>
          </w:tcPr>
          <w:p w:rsidR="00730610" w:rsidRDefault="00730610">
            <w:pPr>
              <w:pStyle w:val="ConsPlusNormal"/>
              <w:jc w:val="center"/>
            </w:pPr>
            <w:r>
              <w:t>"против"</w:t>
            </w:r>
          </w:p>
        </w:tc>
        <w:tc>
          <w:tcPr>
            <w:tcW w:w="2041" w:type="dxa"/>
          </w:tcPr>
          <w:p w:rsidR="00730610" w:rsidRDefault="00730610">
            <w:pPr>
              <w:pStyle w:val="ConsPlusNormal"/>
              <w:jc w:val="center"/>
            </w:pPr>
            <w:r>
              <w:t>"воздержался"</w:t>
            </w:r>
          </w:p>
        </w:tc>
      </w:tr>
      <w:tr w:rsidR="00730610">
        <w:tc>
          <w:tcPr>
            <w:tcW w:w="567" w:type="dxa"/>
          </w:tcPr>
          <w:p w:rsidR="00730610" w:rsidRDefault="00730610">
            <w:pPr>
              <w:pStyle w:val="ConsPlusNormal"/>
              <w:jc w:val="center"/>
            </w:pPr>
          </w:p>
        </w:tc>
        <w:tc>
          <w:tcPr>
            <w:tcW w:w="2608" w:type="dxa"/>
          </w:tcPr>
          <w:p w:rsidR="00730610" w:rsidRDefault="00730610">
            <w:pPr>
              <w:pStyle w:val="ConsPlusNormal"/>
              <w:jc w:val="center"/>
            </w:pPr>
          </w:p>
        </w:tc>
        <w:tc>
          <w:tcPr>
            <w:tcW w:w="2041" w:type="dxa"/>
          </w:tcPr>
          <w:p w:rsidR="00730610" w:rsidRDefault="00730610">
            <w:pPr>
              <w:pStyle w:val="ConsPlusNormal"/>
              <w:jc w:val="center"/>
            </w:pPr>
          </w:p>
        </w:tc>
        <w:tc>
          <w:tcPr>
            <w:tcW w:w="1814" w:type="dxa"/>
          </w:tcPr>
          <w:p w:rsidR="00730610" w:rsidRDefault="00730610">
            <w:pPr>
              <w:pStyle w:val="ConsPlusNormal"/>
              <w:jc w:val="center"/>
            </w:pPr>
          </w:p>
        </w:tc>
        <w:tc>
          <w:tcPr>
            <w:tcW w:w="2041" w:type="dxa"/>
          </w:tcPr>
          <w:p w:rsidR="00730610" w:rsidRDefault="00730610">
            <w:pPr>
              <w:pStyle w:val="ConsPlusNormal"/>
              <w:jc w:val="center"/>
            </w:pPr>
          </w:p>
        </w:tc>
      </w:tr>
      <w:tr w:rsidR="00730610">
        <w:tc>
          <w:tcPr>
            <w:tcW w:w="567" w:type="dxa"/>
          </w:tcPr>
          <w:p w:rsidR="00730610" w:rsidRDefault="00730610">
            <w:pPr>
              <w:pStyle w:val="ConsPlusNormal"/>
              <w:jc w:val="center"/>
            </w:pPr>
          </w:p>
        </w:tc>
        <w:tc>
          <w:tcPr>
            <w:tcW w:w="2608" w:type="dxa"/>
          </w:tcPr>
          <w:p w:rsidR="00730610" w:rsidRDefault="00730610">
            <w:pPr>
              <w:pStyle w:val="ConsPlusNormal"/>
              <w:jc w:val="center"/>
            </w:pPr>
          </w:p>
        </w:tc>
        <w:tc>
          <w:tcPr>
            <w:tcW w:w="2041" w:type="dxa"/>
          </w:tcPr>
          <w:p w:rsidR="00730610" w:rsidRDefault="00730610">
            <w:pPr>
              <w:pStyle w:val="ConsPlusNormal"/>
              <w:jc w:val="center"/>
            </w:pPr>
          </w:p>
        </w:tc>
        <w:tc>
          <w:tcPr>
            <w:tcW w:w="1814" w:type="dxa"/>
          </w:tcPr>
          <w:p w:rsidR="00730610" w:rsidRDefault="00730610">
            <w:pPr>
              <w:pStyle w:val="ConsPlusNormal"/>
              <w:jc w:val="center"/>
            </w:pPr>
          </w:p>
        </w:tc>
        <w:tc>
          <w:tcPr>
            <w:tcW w:w="2041" w:type="dxa"/>
          </w:tcPr>
          <w:p w:rsidR="00730610" w:rsidRDefault="00730610">
            <w:pPr>
              <w:pStyle w:val="ConsPlusNormal"/>
              <w:jc w:val="center"/>
            </w:pPr>
          </w:p>
        </w:tc>
      </w:tr>
    </w:tbl>
    <w:p w:rsidR="00730610" w:rsidRDefault="00730610">
      <w:pPr>
        <w:pStyle w:val="ConsPlusNormal"/>
      </w:pPr>
    </w:p>
    <w:p w:rsidR="00730610" w:rsidRDefault="00730610">
      <w:pPr>
        <w:pStyle w:val="ConsPlusNormal"/>
        <w:ind w:firstLine="540"/>
        <w:jc w:val="both"/>
      </w:pPr>
      <w:r>
        <w:t>По результатам голосования победителем конкурса признан:</w:t>
      </w:r>
    </w:p>
    <w:p w:rsidR="00730610" w:rsidRDefault="007306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730610">
        <w:tc>
          <w:tcPr>
            <w:tcW w:w="4139" w:type="dxa"/>
          </w:tcPr>
          <w:p w:rsidR="00730610" w:rsidRDefault="00730610">
            <w:pPr>
              <w:pStyle w:val="ConsPlusNormal"/>
              <w:jc w:val="center"/>
            </w:pPr>
            <w:r>
              <w:t>Фамилия, имя, отчество кандидата, признанного победителем конкурса</w:t>
            </w:r>
          </w:p>
        </w:tc>
        <w:tc>
          <w:tcPr>
            <w:tcW w:w="4932" w:type="dxa"/>
          </w:tcPr>
          <w:p w:rsidR="00730610" w:rsidRDefault="00730610">
            <w:pPr>
              <w:pStyle w:val="ConsPlusNormal"/>
              <w:jc w:val="center"/>
            </w:pPr>
            <w:r>
              <w:t xml:space="preserve">Продолжительность испытания, рекомендованная к установлению при заключении служебного </w:t>
            </w:r>
            <w:r>
              <w:lastRenderedPageBreak/>
              <w:t>контракта</w:t>
            </w:r>
          </w:p>
        </w:tc>
      </w:tr>
      <w:tr w:rsidR="00730610">
        <w:tc>
          <w:tcPr>
            <w:tcW w:w="4139" w:type="dxa"/>
          </w:tcPr>
          <w:p w:rsidR="00730610" w:rsidRDefault="00730610">
            <w:pPr>
              <w:pStyle w:val="ConsPlusNormal"/>
              <w:jc w:val="center"/>
            </w:pPr>
          </w:p>
        </w:tc>
        <w:tc>
          <w:tcPr>
            <w:tcW w:w="4932" w:type="dxa"/>
          </w:tcPr>
          <w:p w:rsidR="00730610" w:rsidRDefault="00730610">
            <w:pPr>
              <w:pStyle w:val="ConsPlusNormal"/>
              <w:jc w:val="center"/>
            </w:pPr>
          </w:p>
        </w:tc>
      </w:tr>
    </w:tbl>
    <w:p w:rsidR="00730610" w:rsidRDefault="00730610">
      <w:pPr>
        <w:pStyle w:val="ConsPlusNormal"/>
        <w:ind w:firstLine="540"/>
        <w:jc w:val="both"/>
      </w:pPr>
    </w:p>
    <w:p w:rsidR="00730610" w:rsidRDefault="00730610">
      <w:pPr>
        <w:pStyle w:val="ConsPlusNormal"/>
        <w:ind w:firstLine="540"/>
        <w:jc w:val="both"/>
      </w:pPr>
      <w:r>
        <w:t>5. По результатам голосования конкурсная комиссия рекомендует к включению в кадровый резерв Администрации Ленинградской области и аппаратов мировых судей Ленинградской области следующих кандидатов:</w:t>
      </w:r>
    </w:p>
    <w:p w:rsidR="00730610" w:rsidRDefault="00730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1587"/>
        <w:gridCol w:w="1531"/>
        <w:gridCol w:w="1871"/>
      </w:tblGrid>
      <w:tr w:rsidR="00730610">
        <w:tc>
          <w:tcPr>
            <w:tcW w:w="567" w:type="dxa"/>
            <w:vMerge w:val="restart"/>
          </w:tcPr>
          <w:p w:rsidR="00730610" w:rsidRDefault="00730610">
            <w:pPr>
              <w:pStyle w:val="ConsPlusNormal"/>
              <w:jc w:val="center"/>
            </w:pPr>
            <w:r>
              <w:t>N п/п</w:t>
            </w:r>
          </w:p>
        </w:tc>
        <w:tc>
          <w:tcPr>
            <w:tcW w:w="3515" w:type="dxa"/>
            <w:vMerge w:val="restart"/>
          </w:tcPr>
          <w:p w:rsidR="00730610" w:rsidRDefault="00730610">
            <w:pPr>
              <w:pStyle w:val="ConsPlusNormal"/>
              <w:jc w:val="center"/>
            </w:pPr>
            <w:r>
              <w:t>Фамилия, имя, отчество кандидата, рекомендованного конкурсной комиссией к включению в кадровый резерв</w:t>
            </w:r>
          </w:p>
        </w:tc>
        <w:tc>
          <w:tcPr>
            <w:tcW w:w="4989" w:type="dxa"/>
            <w:gridSpan w:val="3"/>
          </w:tcPr>
          <w:p w:rsidR="00730610" w:rsidRDefault="00730610">
            <w:pPr>
              <w:pStyle w:val="ConsPlusNormal"/>
              <w:jc w:val="center"/>
            </w:pPr>
            <w:r>
              <w:t>Результат голосования</w:t>
            </w:r>
          </w:p>
        </w:tc>
      </w:tr>
      <w:tr w:rsidR="00730610">
        <w:tc>
          <w:tcPr>
            <w:tcW w:w="567" w:type="dxa"/>
            <w:vMerge/>
          </w:tcPr>
          <w:p w:rsidR="00730610" w:rsidRDefault="00730610">
            <w:pPr>
              <w:spacing w:after="1" w:line="0" w:lineRule="atLeast"/>
            </w:pPr>
          </w:p>
        </w:tc>
        <w:tc>
          <w:tcPr>
            <w:tcW w:w="3515" w:type="dxa"/>
            <w:vMerge/>
          </w:tcPr>
          <w:p w:rsidR="00730610" w:rsidRDefault="00730610">
            <w:pPr>
              <w:spacing w:after="1" w:line="0" w:lineRule="atLeast"/>
            </w:pPr>
          </w:p>
        </w:tc>
        <w:tc>
          <w:tcPr>
            <w:tcW w:w="1587" w:type="dxa"/>
          </w:tcPr>
          <w:p w:rsidR="00730610" w:rsidRDefault="00730610">
            <w:pPr>
              <w:pStyle w:val="ConsPlusNormal"/>
              <w:jc w:val="center"/>
            </w:pPr>
            <w:r>
              <w:t>"за"</w:t>
            </w:r>
          </w:p>
        </w:tc>
        <w:tc>
          <w:tcPr>
            <w:tcW w:w="1531" w:type="dxa"/>
          </w:tcPr>
          <w:p w:rsidR="00730610" w:rsidRDefault="00730610">
            <w:pPr>
              <w:pStyle w:val="ConsPlusNormal"/>
              <w:jc w:val="center"/>
            </w:pPr>
            <w:r>
              <w:t>"против"</w:t>
            </w:r>
          </w:p>
        </w:tc>
        <w:tc>
          <w:tcPr>
            <w:tcW w:w="1871" w:type="dxa"/>
          </w:tcPr>
          <w:p w:rsidR="00730610" w:rsidRDefault="00730610">
            <w:pPr>
              <w:pStyle w:val="ConsPlusNormal"/>
              <w:jc w:val="center"/>
            </w:pPr>
            <w:r>
              <w:t>"воздержался"</w:t>
            </w:r>
          </w:p>
        </w:tc>
      </w:tr>
      <w:tr w:rsidR="00730610">
        <w:tc>
          <w:tcPr>
            <w:tcW w:w="567" w:type="dxa"/>
          </w:tcPr>
          <w:p w:rsidR="00730610" w:rsidRDefault="00730610">
            <w:pPr>
              <w:pStyle w:val="ConsPlusNormal"/>
              <w:jc w:val="center"/>
            </w:pPr>
          </w:p>
        </w:tc>
        <w:tc>
          <w:tcPr>
            <w:tcW w:w="3515" w:type="dxa"/>
          </w:tcPr>
          <w:p w:rsidR="00730610" w:rsidRDefault="00730610">
            <w:pPr>
              <w:pStyle w:val="ConsPlusNormal"/>
              <w:jc w:val="center"/>
            </w:pPr>
          </w:p>
        </w:tc>
        <w:tc>
          <w:tcPr>
            <w:tcW w:w="1587" w:type="dxa"/>
          </w:tcPr>
          <w:p w:rsidR="00730610" w:rsidRDefault="00730610">
            <w:pPr>
              <w:pStyle w:val="ConsPlusNormal"/>
              <w:jc w:val="center"/>
            </w:pPr>
          </w:p>
        </w:tc>
        <w:tc>
          <w:tcPr>
            <w:tcW w:w="1531" w:type="dxa"/>
          </w:tcPr>
          <w:p w:rsidR="00730610" w:rsidRDefault="00730610">
            <w:pPr>
              <w:pStyle w:val="ConsPlusNormal"/>
              <w:jc w:val="center"/>
            </w:pPr>
          </w:p>
        </w:tc>
        <w:tc>
          <w:tcPr>
            <w:tcW w:w="1871" w:type="dxa"/>
          </w:tcPr>
          <w:p w:rsidR="00730610" w:rsidRDefault="00730610">
            <w:pPr>
              <w:pStyle w:val="ConsPlusNormal"/>
              <w:jc w:val="center"/>
            </w:pPr>
          </w:p>
        </w:tc>
      </w:tr>
      <w:tr w:rsidR="00730610">
        <w:tc>
          <w:tcPr>
            <w:tcW w:w="567" w:type="dxa"/>
          </w:tcPr>
          <w:p w:rsidR="00730610" w:rsidRDefault="00730610">
            <w:pPr>
              <w:pStyle w:val="ConsPlusNormal"/>
              <w:jc w:val="center"/>
            </w:pPr>
          </w:p>
        </w:tc>
        <w:tc>
          <w:tcPr>
            <w:tcW w:w="3515" w:type="dxa"/>
          </w:tcPr>
          <w:p w:rsidR="00730610" w:rsidRDefault="00730610">
            <w:pPr>
              <w:pStyle w:val="ConsPlusNormal"/>
              <w:jc w:val="center"/>
            </w:pPr>
          </w:p>
        </w:tc>
        <w:tc>
          <w:tcPr>
            <w:tcW w:w="1587" w:type="dxa"/>
          </w:tcPr>
          <w:p w:rsidR="00730610" w:rsidRDefault="00730610">
            <w:pPr>
              <w:pStyle w:val="ConsPlusNormal"/>
              <w:jc w:val="center"/>
            </w:pPr>
          </w:p>
        </w:tc>
        <w:tc>
          <w:tcPr>
            <w:tcW w:w="1531" w:type="dxa"/>
          </w:tcPr>
          <w:p w:rsidR="00730610" w:rsidRDefault="00730610">
            <w:pPr>
              <w:pStyle w:val="ConsPlusNormal"/>
              <w:jc w:val="center"/>
            </w:pPr>
          </w:p>
        </w:tc>
        <w:tc>
          <w:tcPr>
            <w:tcW w:w="1871" w:type="dxa"/>
          </w:tcPr>
          <w:p w:rsidR="00730610" w:rsidRDefault="00730610">
            <w:pPr>
              <w:pStyle w:val="ConsPlusNormal"/>
              <w:jc w:val="center"/>
            </w:pPr>
          </w:p>
        </w:tc>
      </w:tr>
    </w:tbl>
    <w:p w:rsidR="00730610" w:rsidRDefault="00730610">
      <w:pPr>
        <w:pStyle w:val="ConsPlusNormal"/>
        <w:ind w:firstLine="540"/>
        <w:jc w:val="both"/>
      </w:pPr>
    </w:p>
    <w:p w:rsidR="00730610" w:rsidRDefault="00730610">
      <w:pPr>
        <w:pStyle w:val="ConsPlusNormal"/>
        <w:ind w:firstLine="540"/>
        <w:jc w:val="both"/>
      </w:pPr>
      <w:r>
        <w:t>6. Кандидаты ознакомлены с результатами конкурса.</w:t>
      </w:r>
    </w:p>
    <w:p w:rsidR="00730610" w:rsidRDefault="00730610">
      <w:pPr>
        <w:pStyle w:val="ConsPlusNormal"/>
        <w:ind w:firstLine="540"/>
        <w:jc w:val="both"/>
      </w:pPr>
    </w:p>
    <w:p w:rsidR="00730610" w:rsidRDefault="00730610">
      <w:pPr>
        <w:pStyle w:val="ConsPlusNormal"/>
        <w:ind w:firstLine="540"/>
        <w:jc w:val="both"/>
      </w:pPr>
      <w:r>
        <w:t>Приложение: (конкурсные бюллетени, результаты тестирования, справки о результатах примененных методов оценки и другое).</w:t>
      </w:r>
    </w:p>
    <w:p w:rsidR="00730610" w:rsidRDefault="0073061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392"/>
        <w:gridCol w:w="340"/>
        <w:gridCol w:w="3345"/>
      </w:tblGrid>
      <w:tr w:rsidR="00730610">
        <w:tc>
          <w:tcPr>
            <w:tcW w:w="3628" w:type="dxa"/>
            <w:tcBorders>
              <w:top w:val="nil"/>
              <w:left w:val="nil"/>
              <w:bottom w:val="nil"/>
              <w:right w:val="nil"/>
            </w:tcBorders>
          </w:tcPr>
          <w:p w:rsidR="00730610" w:rsidRDefault="00730610">
            <w:pPr>
              <w:pStyle w:val="ConsPlusNormal"/>
            </w:pPr>
            <w:r>
              <w:t>Председатель конкурсной комиссии</w:t>
            </w:r>
          </w:p>
        </w:tc>
        <w:tc>
          <w:tcPr>
            <w:tcW w:w="340" w:type="dxa"/>
            <w:tcBorders>
              <w:top w:val="nil"/>
              <w:left w:val="nil"/>
              <w:bottom w:val="nil"/>
              <w:right w:val="nil"/>
            </w:tcBorders>
          </w:tcPr>
          <w:p w:rsidR="00730610" w:rsidRDefault="00730610">
            <w:pPr>
              <w:pStyle w:val="ConsPlusNormal"/>
            </w:pPr>
          </w:p>
        </w:tc>
        <w:tc>
          <w:tcPr>
            <w:tcW w:w="1392" w:type="dxa"/>
            <w:tcBorders>
              <w:top w:val="nil"/>
              <w:left w:val="nil"/>
              <w:bottom w:val="single" w:sz="4" w:space="0" w:color="auto"/>
              <w:right w:val="nil"/>
            </w:tcBorders>
          </w:tcPr>
          <w:p w:rsidR="00730610" w:rsidRDefault="00730610">
            <w:pPr>
              <w:pStyle w:val="ConsPlusNormal"/>
              <w:jc w:val="center"/>
            </w:pPr>
          </w:p>
        </w:tc>
        <w:tc>
          <w:tcPr>
            <w:tcW w:w="340" w:type="dxa"/>
            <w:tcBorders>
              <w:top w:val="nil"/>
              <w:left w:val="nil"/>
              <w:bottom w:val="nil"/>
              <w:right w:val="nil"/>
            </w:tcBorders>
          </w:tcPr>
          <w:p w:rsidR="00730610" w:rsidRDefault="00730610">
            <w:pPr>
              <w:pStyle w:val="ConsPlusNormal"/>
              <w:jc w:val="center"/>
            </w:pPr>
          </w:p>
        </w:tc>
        <w:tc>
          <w:tcPr>
            <w:tcW w:w="3345" w:type="dxa"/>
            <w:tcBorders>
              <w:top w:val="nil"/>
              <w:left w:val="nil"/>
              <w:bottom w:val="single" w:sz="4" w:space="0" w:color="auto"/>
              <w:right w:val="nil"/>
            </w:tcBorders>
          </w:tcPr>
          <w:p w:rsidR="00730610" w:rsidRDefault="00730610">
            <w:pPr>
              <w:pStyle w:val="ConsPlusNormal"/>
              <w:jc w:val="center"/>
            </w:pP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single" w:sz="4" w:space="0" w:color="auto"/>
              <w:left w:val="nil"/>
              <w:bottom w:val="nil"/>
              <w:right w:val="nil"/>
            </w:tcBorders>
          </w:tcPr>
          <w:p w:rsidR="00730610" w:rsidRDefault="00730610">
            <w:pPr>
              <w:pStyle w:val="ConsPlusNormal"/>
              <w:jc w:val="center"/>
            </w:pPr>
            <w:r>
              <w:t>(подпись)</w:t>
            </w:r>
          </w:p>
        </w:tc>
        <w:tc>
          <w:tcPr>
            <w:tcW w:w="340" w:type="dxa"/>
            <w:tcBorders>
              <w:top w:val="nil"/>
              <w:left w:val="nil"/>
              <w:bottom w:val="nil"/>
              <w:right w:val="nil"/>
            </w:tcBorders>
          </w:tcPr>
          <w:p w:rsidR="00730610" w:rsidRDefault="00730610">
            <w:pPr>
              <w:pStyle w:val="ConsPlusNormal"/>
              <w:jc w:val="center"/>
            </w:pPr>
          </w:p>
        </w:tc>
        <w:tc>
          <w:tcPr>
            <w:tcW w:w="3345" w:type="dxa"/>
            <w:tcBorders>
              <w:top w:val="single" w:sz="4" w:space="0" w:color="auto"/>
              <w:left w:val="nil"/>
              <w:bottom w:val="nil"/>
              <w:right w:val="nil"/>
            </w:tcBorders>
          </w:tcPr>
          <w:p w:rsidR="00730610" w:rsidRDefault="00730610">
            <w:pPr>
              <w:pStyle w:val="ConsPlusNormal"/>
              <w:jc w:val="center"/>
            </w:pPr>
            <w:r>
              <w:t>(фамилия, имя, отчество)</w:t>
            </w:r>
          </w:p>
        </w:tc>
      </w:tr>
      <w:tr w:rsidR="00730610">
        <w:tc>
          <w:tcPr>
            <w:tcW w:w="3628" w:type="dxa"/>
            <w:tcBorders>
              <w:top w:val="nil"/>
              <w:left w:val="nil"/>
              <w:bottom w:val="nil"/>
              <w:right w:val="nil"/>
            </w:tcBorders>
          </w:tcPr>
          <w:p w:rsidR="00730610" w:rsidRDefault="00730610">
            <w:pPr>
              <w:pStyle w:val="ConsPlusNormal"/>
            </w:pPr>
            <w:r>
              <w:t>Заместитель председателя конкурсной комиссии</w:t>
            </w:r>
          </w:p>
        </w:tc>
        <w:tc>
          <w:tcPr>
            <w:tcW w:w="340" w:type="dxa"/>
            <w:tcBorders>
              <w:top w:val="nil"/>
              <w:left w:val="nil"/>
              <w:bottom w:val="nil"/>
              <w:right w:val="nil"/>
            </w:tcBorders>
          </w:tcPr>
          <w:p w:rsidR="00730610" w:rsidRDefault="00730610">
            <w:pPr>
              <w:pStyle w:val="ConsPlusNormal"/>
            </w:pPr>
          </w:p>
        </w:tc>
        <w:tc>
          <w:tcPr>
            <w:tcW w:w="1392" w:type="dxa"/>
            <w:tcBorders>
              <w:top w:val="nil"/>
              <w:left w:val="nil"/>
              <w:bottom w:val="single" w:sz="4" w:space="0" w:color="auto"/>
              <w:right w:val="nil"/>
            </w:tcBorders>
          </w:tcPr>
          <w:p w:rsidR="00730610" w:rsidRDefault="00730610">
            <w:pPr>
              <w:pStyle w:val="ConsPlusNormal"/>
              <w:jc w:val="center"/>
            </w:pPr>
          </w:p>
        </w:tc>
        <w:tc>
          <w:tcPr>
            <w:tcW w:w="340" w:type="dxa"/>
            <w:tcBorders>
              <w:top w:val="nil"/>
              <w:left w:val="nil"/>
              <w:bottom w:val="nil"/>
              <w:right w:val="nil"/>
            </w:tcBorders>
          </w:tcPr>
          <w:p w:rsidR="00730610" w:rsidRDefault="00730610">
            <w:pPr>
              <w:pStyle w:val="ConsPlusNormal"/>
              <w:jc w:val="center"/>
            </w:pPr>
          </w:p>
        </w:tc>
        <w:tc>
          <w:tcPr>
            <w:tcW w:w="3345" w:type="dxa"/>
            <w:tcBorders>
              <w:top w:val="nil"/>
              <w:left w:val="nil"/>
              <w:bottom w:val="single" w:sz="4" w:space="0" w:color="auto"/>
              <w:right w:val="nil"/>
            </w:tcBorders>
          </w:tcPr>
          <w:p w:rsidR="00730610" w:rsidRDefault="00730610">
            <w:pPr>
              <w:pStyle w:val="ConsPlusNormal"/>
              <w:jc w:val="center"/>
            </w:pP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single" w:sz="4" w:space="0" w:color="auto"/>
              <w:left w:val="nil"/>
              <w:bottom w:val="nil"/>
              <w:right w:val="nil"/>
            </w:tcBorders>
          </w:tcPr>
          <w:p w:rsidR="00730610" w:rsidRDefault="00730610">
            <w:pPr>
              <w:pStyle w:val="ConsPlusNormal"/>
              <w:jc w:val="center"/>
            </w:pPr>
            <w:r>
              <w:t>(подпись)</w:t>
            </w:r>
          </w:p>
        </w:tc>
        <w:tc>
          <w:tcPr>
            <w:tcW w:w="340" w:type="dxa"/>
            <w:tcBorders>
              <w:top w:val="nil"/>
              <w:left w:val="nil"/>
              <w:bottom w:val="nil"/>
              <w:right w:val="nil"/>
            </w:tcBorders>
          </w:tcPr>
          <w:p w:rsidR="00730610" w:rsidRDefault="00730610">
            <w:pPr>
              <w:pStyle w:val="ConsPlusNormal"/>
              <w:jc w:val="center"/>
            </w:pPr>
          </w:p>
        </w:tc>
        <w:tc>
          <w:tcPr>
            <w:tcW w:w="3345" w:type="dxa"/>
            <w:tcBorders>
              <w:top w:val="single" w:sz="4" w:space="0" w:color="auto"/>
              <w:left w:val="nil"/>
              <w:bottom w:val="nil"/>
              <w:right w:val="nil"/>
            </w:tcBorders>
          </w:tcPr>
          <w:p w:rsidR="00730610" w:rsidRDefault="00730610">
            <w:pPr>
              <w:pStyle w:val="ConsPlusNormal"/>
              <w:jc w:val="center"/>
            </w:pPr>
            <w:r>
              <w:t>(фамилия, имя, отчество)</w:t>
            </w:r>
          </w:p>
        </w:tc>
      </w:tr>
      <w:tr w:rsidR="00730610">
        <w:tc>
          <w:tcPr>
            <w:tcW w:w="3628" w:type="dxa"/>
            <w:tcBorders>
              <w:top w:val="nil"/>
              <w:left w:val="nil"/>
              <w:bottom w:val="nil"/>
              <w:right w:val="nil"/>
            </w:tcBorders>
          </w:tcPr>
          <w:p w:rsidR="00730610" w:rsidRDefault="00730610">
            <w:pPr>
              <w:pStyle w:val="ConsPlusNormal"/>
            </w:pPr>
            <w:r>
              <w:t>Члены конкурсной комиссии:</w:t>
            </w:r>
          </w:p>
        </w:tc>
        <w:tc>
          <w:tcPr>
            <w:tcW w:w="340" w:type="dxa"/>
            <w:tcBorders>
              <w:top w:val="nil"/>
              <w:left w:val="nil"/>
              <w:bottom w:val="nil"/>
              <w:right w:val="nil"/>
            </w:tcBorders>
          </w:tcPr>
          <w:p w:rsidR="00730610" w:rsidRDefault="00730610">
            <w:pPr>
              <w:pStyle w:val="ConsPlusNormal"/>
            </w:pPr>
          </w:p>
        </w:tc>
        <w:tc>
          <w:tcPr>
            <w:tcW w:w="1392" w:type="dxa"/>
            <w:tcBorders>
              <w:top w:val="nil"/>
              <w:left w:val="nil"/>
              <w:bottom w:val="single" w:sz="4" w:space="0" w:color="auto"/>
              <w:right w:val="nil"/>
            </w:tcBorders>
          </w:tcPr>
          <w:p w:rsidR="00730610" w:rsidRDefault="00730610">
            <w:pPr>
              <w:pStyle w:val="ConsPlusNormal"/>
              <w:jc w:val="center"/>
            </w:pPr>
          </w:p>
        </w:tc>
        <w:tc>
          <w:tcPr>
            <w:tcW w:w="340" w:type="dxa"/>
            <w:tcBorders>
              <w:top w:val="nil"/>
              <w:left w:val="nil"/>
              <w:bottom w:val="nil"/>
              <w:right w:val="nil"/>
            </w:tcBorders>
          </w:tcPr>
          <w:p w:rsidR="00730610" w:rsidRDefault="00730610">
            <w:pPr>
              <w:pStyle w:val="ConsPlusNormal"/>
              <w:jc w:val="center"/>
            </w:pPr>
          </w:p>
        </w:tc>
        <w:tc>
          <w:tcPr>
            <w:tcW w:w="3345" w:type="dxa"/>
            <w:tcBorders>
              <w:top w:val="nil"/>
              <w:left w:val="nil"/>
              <w:bottom w:val="single" w:sz="4" w:space="0" w:color="auto"/>
              <w:right w:val="nil"/>
            </w:tcBorders>
          </w:tcPr>
          <w:p w:rsidR="00730610" w:rsidRDefault="00730610">
            <w:pPr>
              <w:pStyle w:val="ConsPlusNormal"/>
              <w:jc w:val="center"/>
            </w:pP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single" w:sz="4" w:space="0" w:color="auto"/>
              <w:left w:val="nil"/>
              <w:bottom w:val="nil"/>
              <w:right w:val="nil"/>
            </w:tcBorders>
          </w:tcPr>
          <w:p w:rsidR="00730610" w:rsidRDefault="00730610">
            <w:pPr>
              <w:pStyle w:val="ConsPlusNormal"/>
              <w:jc w:val="center"/>
            </w:pPr>
            <w:r>
              <w:t>(подпись)</w:t>
            </w:r>
          </w:p>
        </w:tc>
        <w:tc>
          <w:tcPr>
            <w:tcW w:w="340" w:type="dxa"/>
            <w:tcBorders>
              <w:top w:val="nil"/>
              <w:left w:val="nil"/>
              <w:bottom w:val="nil"/>
              <w:right w:val="nil"/>
            </w:tcBorders>
          </w:tcPr>
          <w:p w:rsidR="00730610" w:rsidRDefault="00730610">
            <w:pPr>
              <w:pStyle w:val="ConsPlusNormal"/>
              <w:jc w:val="center"/>
            </w:pPr>
          </w:p>
        </w:tc>
        <w:tc>
          <w:tcPr>
            <w:tcW w:w="3345" w:type="dxa"/>
            <w:tcBorders>
              <w:top w:val="single" w:sz="4" w:space="0" w:color="auto"/>
              <w:left w:val="nil"/>
              <w:bottom w:val="nil"/>
              <w:right w:val="nil"/>
            </w:tcBorders>
          </w:tcPr>
          <w:p w:rsidR="00730610" w:rsidRDefault="00730610">
            <w:pPr>
              <w:pStyle w:val="ConsPlusNormal"/>
              <w:jc w:val="center"/>
            </w:pPr>
            <w:r>
              <w:t>(фамилия, имя, отчество)</w:t>
            </w: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nil"/>
              <w:left w:val="nil"/>
              <w:bottom w:val="single" w:sz="4" w:space="0" w:color="auto"/>
              <w:right w:val="nil"/>
            </w:tcBorders>
          </w:tcPr>
          <w:p w:rsidR="00730610" w:rsidRDefault="00730610">
            <w:pPr>
              <w:pStyle w:val="ConsPlusNormal"/>
              <w:jc w:val="center"/>
            </w:pPr>
          </w:p>
        </w:tc>
        <w:tc>
          <w:tcPr>
            <w:tcW w:w="340" w:type="dxa"/>
            <w:tcBorders>
              <w:top w:val="nil"/>
              <w:left w:val="nil"/>
              <w:bottom w:val="nil"/>
              <w:right w:val="nil"/>
            </w:tcBorders>
          </w:tcPr>
          <w:p w:rsidR="00730610" w:rsidRDefault="00730610">
            <w:pPr>
              <w:pStyle w:val="ConsPlusNormal"/>
              <w:jc w:val="center"/>
            </w:pPr>
          </w:p>
        </w:tc>
        <w:tc>
          <w:tcPr>
            <w:tcW w:w="3345" w:type="dxa"/>
            <w:tcBorders>
              <w:top w:val="nil"/>
              <w:left w:val="nil"/>
              <w:bottom w:val="single" w:sz="4" w:space="0" w:color="auto"/>
              <w:right w:val="nil"/>
            </w:tcBorders>
          </w:tcPr>
          <w:p w:rsidR="00730610" w:rsidRDefault="00730610">
            <w:pPr>
              <w:pStyle w:val="ConsPlusNormal"/>
              <w:jc w:val="center"/>
            </w:pP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single" w:sz="4" w:space="0" w:color="auto"/>
              <w:left w:val="nil"/>
              <w:bottom w:val="nil"/>
              <w:right w:val="nil"/>
            </w:tcBorders>
          </w:tcPr>
          <w:p w:rsidR="00730610" w:rsidRDefault="00730610">
            <w:pPr>
              <w:pStyle w:val="ConsPlusNormal"/>
              <w:jc w:val="center"/>
            </w:pPr>
            <w:r>
              <w:t>(подпись)</w:t>
            </w:r>
          </w:p>
        </w:tc>
        <w:tc>
          <w:tcPr>
            <w:tcW w:w="340" w:type="dxa"/>
            <w:tcBorders>
              <w:top w:val="nil"/>
              <w:left w:val="nil"/>
              <w:bottom w:val="nil"/>
              <w:right w:val="nil"/>
            </w:tcBorders>
          </w:tcPr>
          <w:p w:rsidR="00730610" w:rsidRDefault="00730610">
            <w:pPr>
              <w:pStyle w:val="ConsPlusNormal"/>
              <w:jc w:val="center"/>
            </w:pPr>
          </w:p>
        </w:tc>
        <w:tc>
          <w:tcPr>
            <w:tcW w:w="3345" w:type="dxa"/>
            <w:tcBorders>
              <w:top w:val="single" w:sz="4" w:space="0" w:color="auto"/>
              <w:left w:val="nil"/>
              <w:bottom w:val="nil"/>
              <w:right w:val="nil"/>
            </w:tcBorders>
          </w:tcPr>
          <w:p w:rsidR="00730610" w:rsidRDefault="00730610">
            <w:pPr>
              <w:pStyle w:val="ConsPlusNormal"/>
              <w:jc w:val="center"/>
            </w:pPr>
            <w:r>
              <w:t>(фамилия, имя, отчество)</w:t>
            </w:r>
          </w:p>
        </w:tc>
      </w:tr>
      <w:tr w:rsidR="00730610">
        <w:tc>
          <w:tcPr>
            <w:tcW w:w="3628" w:type="dxa"/>
            <w:tcBorders>
              <w:top w:val="nil"/>
              <w:left w:val="nil"/>
              <w:bottom w:val="nil"/>
              <w:right w:val="nil"/>
            </w:tcBorders>
          </w:tcPr>
          <w:p w:rsidR="00730610" w:rsidRDefault="00730610">
            <w:pPr>
              <w:pStyle w:val="ConsPlusNormal"/>
            </w:pPr>
            <w:r>
              <w:t>Независимые эксперты:</w:t>
            </w:r>
          </w:p>
        </w:tc>
        <w:tc>
          <w:tcPr>
            <w:tcW w:w="340" w:type="dxa"/>
            <w:tcBorders>
              <w:top w:val="nil"/>
              <w:left w:val="nil"/>
              <w:bottom w:val="nil"/>
              <w:right w:val="nil"/>
            </w:tcBorders>
          </w:tcPr>
          <w:p w:rsidR="00730610" w:rsidRDefault="00730610">
            <w:pPr>
              <w:pStyle w:val="ConsPlusNormal"/>
            </w:pPr>
          </w:p>
        </w:tc>
        <w:tc>
          <w:tcPr>
            <w:tcW w:w="1392" w:type="dxa"/>
            <w:tcBorders>
              <w:top w:val="nil"/>
              <w:left w:val="nil"/>
              <w:bottom w:val="single" w:sz="4" w:space="0" w:color="auto"/>
              <w:right w:val="nil"/>
            </w:tcBorders>
          </w:tcPr>
          <w:p w:rsidR="00730610" w:rsidRDefault="00730610">
            <w:pPr>
              <w:pStyle w:val="ConsPlusNormal"/>
              <w:jc w:val="center"/>
            </w:pPr>
          </w:p>
        </w:tc>
        <w:tc>
          <w:tcPr>
            <w:tcW w:w="340" w:type="dxa"/>
            <w:tcBorders>
              <w:top w:val="nil"/>
              <w:left w:val="nil"/>
              <w:bottom w:val="nil"/>
              <w:right w:val="nil"/>
            </w:tcBorders>
          </w:tcPr>
          <w:p w:rsidR="00730610" w:rsidRDefault="00730610">
            <w:pPr>
              <w:pStyle w:val="ConsPlusNormal"/>
              <w:jc w:val="center"/>
            </w:pPr>
          </w:p>
        </w:tc>
        <w:tc>
          <w:tcPr>
            <w:tcW w:w="3345" w:type="dxa"/>
            <w:tcBorders>
              <w:top w:val="nil"/>
              <w:left w:val="nil"/>
              <w:bottom w:val="single" w:sz="4" w:space="0" w:color="auto"/>
              <w:right w:val="nil"/>
            </w:tcBorders>
          </w:tcPr>
          <w:p w:rsidR="00730610" w:rsidRDefault="00730610">
            <w:pPr>
              <w:pStyle w:val="ConsPlusNormal"/>
              <w:jc w:val="center"/>
            </w:pP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single" w:sz="4" w:space="0" w:color="auto"/>
              <w:left w:val="nil"/>
              <w:bottom w:val="nil"/>
              <w:right w:val="nil"/>
            </w:tcBorders>
          </w:tcPr>
          <w:p w:rsidR="00730610" w:rsidRDefault="00730610">
            <w:pPr>
              <w:pStyle w:val="ConsPlusNormal"/>
              <w:jc w:val="center"/>
            </w:pPr>
            <w:r>
              <w:t>(подпись)</w:t>
            </w:r>
          </w:p>
        </w:tc>
        <w:tc>
          <w:tcPr>
            <w:tcW w:w="340" w:type="dxa"/>
            <w:tcBorders>
              <w:top w:val="nil"/>
              <w:left w:val="nil"/>
              <w:bottom w:val="nil"/>
              <w:right w:val="nil"/>
            </w:tcBorders>
          </w:tcPr>
          <w:p w:rsidR="00730610" w:rsidRDefault="00730610">
            <w:pPr>
              <w:pStyle w:val="ConsPlusNormal"/>
              <w:jc w:val="center"/>
            </w:pPr>
          </w:p>
        </w:tc>
        <w:tc>
          <w:tcPr>
            <w:tcW w:w="3345" w:type="dxa"/>
            <w:tcBorders>
              <w:top w:val="single" w:sz="4" w:space="0" w:color="auto"/>
              <w:left w:val="nil"/>
              <w:bottom w:val="nil"/>
              <w:right w:val="nil"/>
            </w:tcBorders>
          </w:tcPr>
          <w:p w:rsidR="00730610" w:rsidRDefault="00730610">
            <w:pPr>
              <w:pStyle w:val="ConsPlusNormal"/>
              <w:jc w:val="center"/>
            </w:pPr>
            <w:r>
              <w:t>(фамилия, имя, отчество)</w:t>
            </w: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nil"/>
              <w:left w:val="nil"/>
              <w:bottom w:val="single" w:sz="4" w:space="0" w:color="auto"/>
              <w:right w:val="nil"/>
            </w:tcBorders>
          </w:tcPr>
          <w:p w:rsidR="00730610" w:rsidRDefault="00730610">
            <w:pPr>
              <w:pStyle w:val="ConsPlusNormal"/>
              <w:jc w:val="center"/>
            </w:pPr>
          </w:p>
        </w:tc>
        <w:tc>
          <w:tcPr>
            <w:tcW w:w="340" w:type="dxa"/>
            <w:tcBorders>
              <w:top w:val="nil"/>
              <w:left w:val="nil"/>
              <w:bottom w:val="nil"/>
              <w:right w:val="nil"/>
            </w:tcBorders>
          </w:tcPr>
          <w:p w:rsidR="00730610" w:rsidRDefault="00730610">
            <w:pPr>
              <w:pStyle w:val="ConsPlusNormal"/>
              <w:jc w:val="center"/>
            </w:pPr>
          </w:p>
        </w:tc>
        <w:tc>
          <w:tcPr>
            <w:tcW w:w="3345" w:type="dxa"/>
            <w:tcBorders>
              <w:top w:val="nil"/>
              <w:left w:val="nil"/>
              <w:bottom w:val="single" w:sz="4" w:space="0" w:color="auto"/>
              <w:right w:val="nil"/>
            </w:tcBorders>
          </w:tcPr>
          <w:p w:rsidR="00730610" w:rsidRDefault="00730610">
            <w:pPr>
              <w:pStyle w:val="ConsPlusNormal"/>
              <w:jc w:val="center"/>
            </w:pP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single" w:sz="4" w:space="0" w:color="auto"/>
              <w:left w:val="nil"/>
              <w:bottom w:val="nil"/>
              <w:right w:val="nil"/>
            </w:tcBorders>
          </w:tcPr>
          <w:p w:rsidR="00730610" w:rsidRDefault="00730610">
            <w:pPr>
              <w:pStyle w:val="ConsPlusNormal"/>
              <w:jc w:val="center"/>
            </w:pPr>
            <w:r>
              <w:t>(подпись)</w:t>
            </w:r>
          </w:p>
        </w:tc>
        <w:tc>
          <w:tcPr>
            <w:tcW w:w="340" w:type="dxa"/>
            <w:tcBorders>
              <w:top w:val="nil"/>
              <w:left w:val="nil"/>
              <w:bottom w:val="nil"/>
              <w:right w:val="nil"/>
            </w:tcBorders>
          </w:tcPr>
          <w:p w:rsidR="00730610" w:rsidRDefault="00730610">
            <w:pPr>
              <w:pStyle w:val="ConsPlusNormal"/>
              <w:jc w:val="center"/>
            </w:pPr>
          </w:p>
        </w:tc>
        <w:tc>
          <w:tcPr>
            <w:tcW w:w="3345" w:type="dxa"/>
            <w:tcBorders>
              <w:top w:val="single" w:sz="4" w:space="0" w:color="auto"/>
              <w:left w:val="nil"/>
              <w:bottom w:val="nil"/>
              <w:right w:val="nil"/>
            </w:tcBorders>
          </w:tcPr>
          <w:p w:rsidR="00730610" w:rsidRDefault="00730610">
            <w:pPr>
              <w:pStyle w:val="ConsPlusNormal"/>
              <w:jc w:val="center"/>
            </w:pPr>
            <w:r>
              <w:t>(фамилия, имя, отчество)</w:t>
            </w:r>
          </w:p>
        </w:tc>
      </w:tr>
      <w:tr w:rsidR="00730610">
        <w:tc>
          <w:tcPr>
            <w:tcW w:w="3628" w:type="dxa"/>
            <w:tcBorders>
              <w:top w:val="nil"/>
              <w:left w:val="nil"/>
              <w:bottom w:val="nil"/>
              <w:right w:val="nil"/>
            </w:tcBorders>
          </w:tcPr>
          <w:p w:rsidR="00730610" w:rsidRDefault="00730610">
            <w:pPr>
              <w:pStyle w:val="ConsPlusNormal"/>
            </w:pPr>
            <w:r>
              <w:t>Представитель общественного совета</w:t>
            </w:r>
          </w:p>
        </w:tc>
        <w:tc>
          <w:tcPr>
            <w:tcW w:w="340" w:type="dxa"/>
            <w:tcBorders>
              <w:top w:val="nil"/>
              <w:left w:val="nil"/>
              <w:bottom w:val="nil"/>
              <w:right w:val="nil"/>
            </w:tcBorders>
          </w:tcPr>
          <w:p w:rsidR="00730610" w:rsidRDefault="00730610">
            <w:pPr>
              <w:pStyle w:val="ConsPlusNormal"/>
            </w:pPr>
          </w:p>
        </w:tc>
        <w:tc>
          <w:tcPr>
            <w:tcW w:w="1392" w:type="dxa"/>
            <w:tcBorders>
              <w:top w:val="nil"/>
              <w:left w:val="nil"/>
              <w:bottom w:val="single" w:sz="4" w:space="0" w:color="auto"/>
              <w:right w:val="nil"/>
            </w:tcBorders>
          </w:tcPr>
          <w:p w:rsidR="00730610" w:rsidRDefault="00730610">
            <w:pPr>
              <w:pStyle w:val="ConsPlusNormal"/>
              <w:jc w:val="center"/>
            </w:pPr>
          </w:p>
        </w:tc>
        <w:tc>
          <w:tcPr>
            <w:tcW w:w="340" w:type="dxa"/>
            <w:tcBorders>
              <w:top w:val="nil"/>
              <w:left w:val="nil"/>
              <w:bottom w:val="nil"/>
              <w:right w:val="nil"/>
            </w:tcBorders>
          </w:tcPr>
          <w:p w:rsidR="00730610" w:rsidRDefault="00730610">
            <w:pPr>
              <w:pStyle w:val="ConsPlusNormal"/>
              <w:jc w:val="center"/>
            </w:pPr>
          </w:p>
        </w:tc>
        <w:tc>
          <w:tcPr>
            <w:tcW w:w="3345" w:type="dxa"/>
            <w:tcBorders>
              <w:top w:val="nil"/>
              <w:left w:val="nil"/>
              <w:bottom w:val="single" w:sz="4" w:space="0" w:color="auto"/>
              <w:right w:val="nil"/>
            </w:tcBorders>
          </w:tcPr>
          <w:p w:rsidR="00730610" w:rsidRDefault="00730610">
            <w:pPr>
              <w:pStyle w:val="ConsPlusNormal"/>
              <w:jc w:val="center"/>
            </w:pP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single" w:sz="4" w:space="0" w:color="auto"/>
              <w:left w:val="nil"/>
              <w:bottom w:val="nil"/>
              <w:right w:val="nil"/>
            </w:tcBorders>
          </w:tcPr>
          <w:p w:rsidR="00730610" w:rsidRDefault="00730610">
            <w:pPr>
              <w:pStyle w:val="ConsPlusNormal"/>
              <w:jc w:val="center"/>
            </w:pPr>
            <w:r>
              <w:t>(подпись)</w:t>
            </w:r>
          </w:p>
        </w:tc>
        <w:tc>
          <w:tcPr>
            <w:tcW w:w="340" w:type="dxa"/>
            <w:tcBorders>
              <w:top w:val="nil"/>
              <w:left w:val="nil"/>
              <w:bottom w:val="nil"/>
              <w:right w:val="nil"/>
            </w:tcBorders>
          </w:tcPr>
          <w:p w:rsidR="00730610" w:rsidRDefault="00730610">
            <w:pPr>
              <w:pStyle w:val="ConsPlusNormal"/>
              <w:jc w:val="center"/>
            </w:pPr>
          </w:p>
        </w:tc>
        <w:tc>
          <w:tcPr>
            <w:tcW w:w="3345" w:type="dxa"/>
            <w:tcBorders>
              <w:top w:val="single" w:sz="4" w:space="0" w:color="auto"/>
              <w:left w:val="nil"/>
              <w:bottom w:val="nil"/>
              <w:right w:val="nil"/>
            </w:tcBorders>
          </w:tcPr>
          <w:p w:rsidR="00730610" w:rsidRDefault="00730610">
            <w:pPr>
              <w:pStyle w:val="ConsPlusNormal"/>
              <w:jc w:val="center"/>
            </w:pPr>
            <w:r>
              <w:t>(фамилия, имя, отчество)</w:t>
            </w:r>
          </w:p>
        </w:tc>
      </w:tr>
      <w:tr w:rsidR="00730610">
        <w:tc>
          <w:tcPr>
            <w:tcW w:w="3628" w:type="dxa"/>
            <w:tcBorders>
              <w:top w:val="nil"/>
              <w:left w:val="nil"/>
              <w:bottom w:val="nil"/>
              <w:right w:val="nil"/>
            </w:tcBorders>
          </w:tcPr>
          <w:p w:rsidR="00730610" w:rsidRDefault="00730610">
            <w:pPr>
              <w:pStyle w:val="ConsPlusNormal"/>
            </w:pPr>
            <w:r>
              <w:t>Секретарь конкурсной комиссии</w:t>
            </w:r>
          </w:p>
        </w:tc>
        <w:tc>
          <w:tcPr>
            <w:tcW w:w="340" w:type="dxa"/>
            <w:tcBorders>
              <w:top w:val="nil"/>
              <w:left w:val="nil"/>
              <w:bottom w:val="nil"/>
              <w:right w:val="nil"/>
            </w:tcBorders>
          </w:tcPr>
          <w:p w:rsidR="00730610" w:rsidRDefault="00730610">
            <w:pPr>
              <w:pStyle w:val="ConsPlusNormal"/>
            </w:pPr>
          </w:p>
        </w:tc>
        <w:tc>
          <w:tcPr>
            <w:tcW w:w="1392" w:type="dxa"/>
            <w:tcBorders>
              <w:top w:val="nil"/>
              <w:left w:val="nil"/>
              <w:bottom w:val="single" w:sz="4" w:space="0" w:color="auto"/>
              <w:right w:val="nil"/>
            </w:tcBorders>
          </w:tcPr>
          <w:p w:rsidR="00730610" w:rsidRDefault="00730610">
            <w:pPr>
              <w:pStyle w:val="ConsPlusNormal"/>
              <w:jc w:val="center"/>
            </w:pPr>
          </w:p>
        </w:tc>
        <w:tc>
          <w:tcPr>
            <w:tcW w:w="340" w:type="dxa"/>
            <w:tcBorders>
              <w:top w:val="nil"/>
              <w:left w:val="nil"/>
              <w:bottom w:val="nil"/>
              <w:right w:val="nil"/>
            </w:tcBorders>
          </w:tcPr>
          <w:p w:rsidR="00730610" w:rsidRDefault="00730610">
            <w:pPr>
              <w:pStyle w:val="ConsPlusNormal"/>
              <w:jc w:val="center"/>
            </w:pPr>
          </w:p>
        </w:tc>
        <w:tc>
          <w:tcPr>
            <w:tcW w:w="3345" w:type="dxa"/>
            <w:tcBorders>
              <w:top w:val="nil"/>
              <w:left w:val="nil"/>
              <w:bottom w:val="single" w:sz="4" w:space="0" w:color="auto"/>
              <w:right w:val="nil"/>
            </w:tcBorders>
          </w:tcPr>
          <w:p w:rsidR="00730610" w:rsidRDefault="00730610">
            <w:pPr>
              <w:pStyle w:val="ConsPlusNormal"/>
              <w:jc w:val="center"/>
            </w:pPr>
          </w:p>
        </w:tc>
      </w:tr>
      <w:tr w:rsidR="00730610">
        <w:tc>
          <w:tcPr>
            <w:tcW w:w="3628" w:type="dxa"/>
            <w:tcBorders>
              <w:top w:val="nil"/>
              <w:left w:val="nil"/>
              <w:bottom w:val="nil"/>
              <w:right w:val="nil"/>
            </w:tcBorders>
          </w:tcPr>
          <w:p w:rsidR="00730610" w:rsidRDefault="00730610">
            <w:pPr>
              <w:pStyle w:val="ConsPlusNormal"/>
            </w:pPr>
          </w:p>
        </w:tc>
        <w:tc>
          <w:tcPr>
            <w:tcW w:w="340" w:type="dxa"/>
            <w:tcBorders>
              <w:top w:val="nil"/>
              <w:left w:val="nil"/>
              <w:bottom w:val="nil"/>
              <w:right w:val="nil"/>
            </w:tcBorders>
          </w:tcPr>
          <w:p w:rsidR="00730610" w:rsidRDefault="00730610">
            <w:pPr>
              <w:pStyle w:val="ConsPlusNormal"/>
            </w:pPr>
          </w:p>
        </w:tc>
        <w:tc>
          <w:tcPr>
            <w:tcW w:w="1392" w:type="dxa"/>
            <w:tcBorders>
              <w:top w:val="single" w:sz="4" w:space="0" w:color="auto"/>
              <w:left w:val="nil"/>
              <w:bottom w:val="nil"/>
              <w:right w:val="nil"/>
            </w:tcBorders>
          </w:tcPr>
          <w:p w:rsidR="00730610" w:rsidRDefault="00730610">
            <w:pPr>
              <w:pStyle w:val="ConsPlusNormal"/>
              <w:jc w:val="center"/>
            </w:pPr>
            <w:r>
              <w:t>(подпись)</w:t>
            </w:r>
          </w:p>
        </w:tc>
        <w:tc>
          <w:tcPr>
            <w:tcW w:w="340" w:type="dxa"/>
            <w:tcBorders>
              <w:top w:val="nil"/>
              <w:left w:val="nil"/>
              <w:bottom w:val="nil"/>
              <w:right w:val="nil"/>
            </w:tcBorders>
          </w:tcPr>
          <w:p w:rsidR="00730610" w:rsidRDefault="00730610">
            <w:pPr>
              <w:pStyle w:val="ConsPlusNormal"/>
              <w:jc w:val="center"/>
            </w:pPr>
          </w:p>
        </w:tc>
        <w:tc>
          <w:tcPr>
            <w:tcW w:w="3345" w:type="dxa"/>
            <w:tcBorders>
              <w:top w:val="single" w:sz="4" w:space="0" w:color="auto"/>
              <w:left w:val="nil"/>
              <w:bottom w:val="nil"/>
              <w:right w:val="nil"/>
            </w:tcBorders>
          </w:tcPr>
          <w:p w:rsidR="00730610" w:rsidRDefault="00730610">
            <w:pPr>
              <w:pStyle w:val="ConsPlusNormal"/>
              <w:jc w:val="center"/>
            </w:pPr>
            <w:r>
              <w:t>(фамилия, имя, отчество)</w:t>
            </w:r>
          </w:p>
        </w:tc>
      </w:tr>
    </w:tbl>
    <w:p w:rsidR="00730610" w:rsidRDefault="00730610">
      <w:pPr>
        <w:pStyle w:val="ConsPlusNormal"/>
        <w:ind w:firstLine="540"/>
        <w:jc w:val="both"/>
      </w:pPr>
    </w:p>
    <w:p w:rsidR="00730610" w:rsidRDefault="00730610">
      <w:pPr>
        <w:pStyle w:val="ConsPlusNormal"/>
        <w:ind w:firstLine="540"/>
        <w:jc w:val="both"/>
      </w:pPr>
    </w:p>
    <w:p w:rsidR="00730610" w:rsidRDefault="00730610">
      <w:pPr>
        <w:pStyle w:val="ConsPlusNormal"/>
        <w:pBdr>
          <w:top w:val="single" w:sz="6" w:space="0" w:color="auto"/>
        </w:pBdr>
        <w:spacing w:before="100" w:after="100"/>
        <w:jc w:val="both"/>
        <w:rPr>
          <w:sz w:val="2"/>
          <w:szCs w:val="2"/>
        </w:rPr>
      </w:pPr>
    </w:p>
    <w:p w:rsidR="00EA41F6" w:rsidRDefault="00730610">
      <w:bookmarkStart w:id="6" w:name="_GoBack"/>
      <w:bookmarkEnd w:id="6"/>
    </w:p>
    <w:sectPr w:rsidR="00EA41F6" w:rsidSect="00037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10"/>
    <w:rsid w:val="00730610"/>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6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6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5AE20F3DBBACC07E9362C53F4CECC1D7A71B92748872534C98CE3912345A5E13B00D0DC4815AB7E7253C3A04757644D8EE38FD05F2B21MBA4P" TargetMode="External"/><Relationship Id="rId18" Type="http://schemas.openxmlformats.org/officeDocument/2006/relationships/hyperlink" Target="consultantplus://offline/ref=4645AE20F3DBBACC07E9362C53F4CECC1E7870BB2842872534C98CE3912345A5E13B00D0DC4815AB7C7253C3A04757644D8EE38FD05F2B21MBA4P" TargetMode="External"/><Relationship Id="rId26" Type="http://schemas.openxmlformats.org/officeDocument/2006/relationships/hyperlink" Target="consultantplus://offline/ref=4645AE20F3DBBACC07E9293D46F4CECC1E727FBE2416D027659C82E699731FB5F7720DD7C24811B5797905M9A0P" TargetMode="External"/><Relationship Id="rId39" Type="http://schemas.openxmlformats.org/officeDocument/2006/relationships/hyperlink" Target="consultantplus://offline/ref=4645AE20F3DBBACC07E9362C53F4CECC1E7870BB2842872534C98CE3912345A5E13B00D0DC4815AA787253C3A04757644D8EE38FD05F2B21MBA4P" TargetMode="External"/><Relationship Id="rId21" Type="http://schemas.openxmlformats.org/officeDocument/2006/relationships/hyperlink" Target="consultantplus://offline/ref=4645AE20F3DBBACC07E9362C53F4CECC1E7870BB2842872534C98CE3912345A5E13B00D0DC4815AB727253C3A04757644D8EE38FD05F2B21MBA4P" TargetMode="External"/><Relationship Id="rId34" Type="http://schemas.openxmlformats.org/officeDocument/2006/relationships/hyperlink" Target="consultantplus://offline/ref=4645AE20F3DBBACC07E9362C53F4CECC1E7E7DB32E43872534C98CE3912345A5E13B00D0DC4815A9727253C3A04757644D8EE38FD05F2B21MBA4P" TargetMode="External"/><Relationship Id="rId7" Type="http://schemas.openxmlformats.org/officeDocument/2006/relationships/hyperlink" Target="consultantplus://offline/ref=4645AE20F3DBBACC07E9362C53F4CECC1E797FB82949872534C98CE3912345A5E13B00D0DC4815AB7E7253C3A04757644D8EE38FD05F2B21MBA4P" TargetMode="External"/><Relationship Id="rId2" Type="http://schemas.microsoft.com/office/2007/relationships/stylesWithEffects" Target="stylesWithEffects.xml"/><Relationship Id="rId16" Type="http://schemas.openxmlformats.org/officeDocument/2006/relationships/hyperlink" Target="consultantplus://offline/ref=4645AE20F3DBBACC07E9362C53F4CECC1D7D78B92C45872534C98CE3912345A5E13B00D0DC4815AB7E7253C3A04757644D8EE38FD05F2B21MBA4P" TargetMode="External"/><Relationship Id="rId20" Type="http://schemas.openxmlformats.org/officeDocument/2006/relationships/hyperlink" Target="consultantplus://offline/ref=4645AE20F3DBBACC07E9362C53F4CECC1E7870BB2842872534C98CE3912345A5E13B00D0DC4815AB737253C3A04757644D8EE38FD05F2B21MBA4P" TargetMode="External"/><Relationship Id="rId29" Type="http://schemas.openxmlformats.org/officeDocument/2006/relationships/hyperlink" Target="consultantplus://offline/ref=4645AE20F3DBBACC07E9362C53F4CECC1E7870BB2842872534C98CE3912345A5E13B00D0DC4815AA7B7253C3A04757644D8EE38FD05F2B21MBA4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45AE20F3DBBACC07E9362C53F4CECC1E7870BB2842872534C98CE3912345A5E13B00D0DC4815AB7E7253C3A04757644D8EE38FD05F2B21MBA4P" TargetMode="External"/><Relationship Id="rId11" Type="http://schemas.openxmlformats.org/officeDocument/2006/relationships/hyperlink" Target="consultantplus://offline/ref=4645AE20F3DBBACC07E9362C53F4CECC1D7D7CBF2D45872534C98CE3912345A5F33B58DCDC4E0BAB7F670592E6M1A0P" TargetMode="External"/><Relationship Id="rId24" Type="http://schemas.openxmlformats.org/officeDocument/2006/relationships/hyperlink" Target="consultantplus://offline/ref=4645AE20F3DBBACC07E9362C53F4CECC1D7271B32748872534C98CE3912345A5F33B58DCDC4E0BAB7F670592E6M1A0P" TargetMode="External"/><Relationship Id="rId32" Type="http://schemas.openxmlformats.org/officeDocument/2006/relationships/hyperlink" Target="consultantplus://offline/ref=4645AE20F3DBBACC07E9362C53F4CECC1E7F7ABD2642872534C98CE3912345A5F33B58DCDC4E0BAB7F670592E6M1A0P" TargetMode="External"/><Relationship Id="rId37" Type="http://schemas.openxmlformats.org/officeDocument/2006/relationships/hyperlink" Target="consultantplus://offline/ref=4645AE20F3DBBACC07E9362C53F4CECC1E7870BB2842872534C98CE3912345A5E13B00D0DC4815AA797253C3A04757644D8EE38FD05F2B21MBA4P"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645AE20F3DBBACC07E9362C53F4CECC1D7E71BF2D40872534C98CE3912345A5E13B00D0DC4815AA7A7253C3A04757644D8EE38FD05F2B21MBA4P" TargetMode="External"/><Relationship Id="rId23" Type="http://schemas.openxmlformats.org/officeDocument/2006/relationships/hyperlink" Target="consultantplus://offline/ref=4645AE20F3DBBACC07E9293D46F4CECC1F7D7BB92C45872534C98CE3912345A5E13B00D0DC4815A97B7253C3A04757644D8EE38FD05F2B21MBA4P" TargetMode="External"/><Relationship Id="rId28" Type="http://schemas.openxmlformats.org/officeDocument/2006/relationships/hyperlink" Target="consultantplus://offline/ref=4645AE20F3DBBACC07E9362C53F4CECC1E797FB82949872534C98CE3912345A5E13B00D0DC4815AA797253C3A04757644D8EE38FD05F2B21MBA4P" TargetMode="External"/><Relationship Id="rId36" Type="http://schemas.openxmlformats.org/officeDocument/2006/relationships/hyperlink" Target="consultantplus://offline/ref=4645AE20F3DBBACC07E9362C53F4CECC1E797FB82949872534C98CE3912345A5E13B00D0DC4815AA7E7253C3A04757644D8EE38FD05F2B21MBA4P" TargetMode="External"/><Relationship Id="rId10" Type="http://schemas.openxmlformats.org/officeDocument/2006/relationships/hyperlink" Target="consultantplus://offline/ref=4645AE20F3DBBACC07E9362C53F4CECC1E7870BB2842872534C98CE3912345A5E13B00D0DC4815AB7D7253C3A04757644D8EE38FD05F2B21MBA4P" TargetMode="External"/><Relationship Id="rId19" Type="http://schemas.openxmlformats.org/officeDocument/2006/relationships/hyperlink" Target="consultantplus://offline/ref=4645AE20F3DBBACC07E9362C53F4CECC1E797FB82949872534C98CE3912345A5E13B00D0DC4815AB7E7253C3A04757644D8EE38FD05F2B21MBA4P" TargetMode="External"/><Relationship Id="rId31" Type="http://schemas.openxmlformats.org/officeDocument/2006/relationships/hyperlink" Target="consultantplus://offline/ref=4645AE20F3DBBACC07E9293D46F4CECC1E727FBE2416D027659C82E699731FB5F7720DD7C24811B5797905M9A0P" TargetMode="External"/><Relationship Id="rId4" Type="http://schemas.openxmlformats.org/officeDocument/2006/relationships/webSettings" Target="webSettings.xml"/><Relationship Id="rId9" Type="http://schemas.openxmlformats.org/officeDocument/2006/relationships/hyperlink" Target="consultantplus://offline/ref=4645AE20F3DBBACC07E9293D46F4CECC1F7C7BBF2841872534C98CE3912345A5E13B00D0DC4815AA727253C3A04757644D8EE38FD05F2B21MBA4P" TargetMode="External"/><Relationship Id="rId14" Type="http://schemas.openxmlformats.org/officeDocument/2006/relationships/hyperlink" Target="consultantplus://offline/ref=4645AE20F3DBBACC07E9362C53F4CECC1D7C71B82C47872534C98CE3912345A5F33B58DCDC4E0BAB7F670592E6M1A0P" TargetMode="External"/><Relationship Id="rId22" Type="http://schemas.openxmlformats.org/officeDocument/2006/relationships/hyperlink" Target="consultantplus://offline/ref=4645AE20F3DBBACC07E9362C53F4CECC1E797FB82949872534C98CE3912345A5E13B00D0DC4815AB727253C3A04757644D8EE38FD05F2B21MBA4P" TargetMode="External"/><Relationship Id="rId27" Type="http://schemas.openxmlformats.org/officeDocument/2006/relationships/hyperlink" Target="consultantplus://offline/ref=4645AE20F3DBBACC07E9362C53F4CECC1E797FB82949872534C98CE3912345A5E13B00D0DC4815AA7A7253C3A04757644D8EE38FD05F2B21MBA4P" TargetMode="External"/><Relationship Id="rId30" Type="http://schemas.openxmlformats.org/officeDocument/2006/relationships/hyperlink" Target="consultantplus://offline/ref=4645AE20F3DBBACC07E9362C53F4CECC1E797FB82949872534C98CE3912345A5E13B00D0DC4815AA7F7253C3A04757644D8EE38FD05F2B21MBA4P" TargetMode="External"/><Relationship Id="rId35" Type="http://schemas.openxmlformats.org/officeDocument/2006/relationships/hyperlink" Target="consultantplus://offline/ref=4645AE20F3DBBACC07E9362C53F4CECC1E7870BB2842872534C98CE3912345A5E13B00D0DC4815AA7A7253C3A04757644D8EE38FD05F2B21MBA4P" TargetMode="External"/><Relationship Id="rId8" Type="http://schemas.openxmlformats.org/officeDocument/2006/relationships/hyperlink" Target="consultantplus://offline/ref=4645AE20F3DBBACC07E9293D46F4CECC187A7DBE2645872534C98CE3912345A5E13B00D0DC4817AA7D7253C3A04757644D8EE38FD05F2B21MBA4P" TargetMode="External"/><Relationship Id="rId3" Type="http://schemas.openxmlformats.org/officeDocument/2006/relationships/settings" Target="settings.xml"/><Relationship Id="rId12" Type="http://schemas.openxmlformats.org/officeDocument/2006/relationships/hyperlink" Target="consultantplus://offline/ref=4645AE20F3DBBACC07E9362C53F4CECC157A78B92E4BDA2F3C9080E1962C1AA0E62A00D1DA5615AF657B0790MEA6P" TargetMode="External"/><Relationship Id="rId17" Type="http://schemas.openxmlformats.org/officeDocument/2006/relationships/hyperlink" Target="consultantplus://offline/ref=4645AE20F3DBBACC07E9362C53F4CECC1D7D7EBD2B41872534C98CE3912345A5E13B00D0DC4815AB7D7253C3A04757644D8EE38FD05F2B21MBA4P" TargetMode="External"/><Relationship Id="rId25" Type="http://schemas.openxmlformats.org/officeDocument/2006/relationships/hyperlink" Target="consultantplus://offline/ref=4645AE20F3DBBACC07E9293D46F4CECC1F7D7BB92C45872534C98CE3912345A5E13B00D5D71C44EF2E740794FA125E7A4990E1M8A9P" TargetMode="External"/><Relationship Id="rId33" Type="http://schemas.openxmlformats.org/officeDocument/2006/relationships/hyperlink" Target="consultantplus://offline/ref=4645AE20F3DBBACC07E9362C53F4CECC1E7B79B22844872534C98CE3912345A5E13B00D0DC4815A97A7253C3A04757644D8EE38FD05F2B21MBA4P" TargetMode="External"/><Relationship Id="rId38" Type="http://schemas.openxmlformats.org/officeDocument/2006/relationships/hyperlink" Target="consultantplus://offline/ref=4645AE20F3DBBACC07E9362C53F4CECC1E797FB82949872534C98CE3912345A5E13B00D0DC4815AA7C7253C3A04757644D8EE38FD05F2B21MBA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6700</Words>
  <Characters>38195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2022-04-06T15:00:00Z</dcterms:created>
  <dcterms:modified xsi:type="dcterms:W3CDTF">2022-04-06T15:00:00Z</dcterms:modified>
</cp:coreProperties>
</file>