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Губернатора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06.02.2009 N 14-пг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752" w:rsidRDefault="00382752" w:rsidP="003827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382752" w:rsidRDefault="00382752" w:rsidP="003827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ФОРМИРОВАНИЯ РЕЗЕРВА УПРАВЛЕНЧЕСКИХ КАДРОВ</w:t>
      </w:r>
    </w:p>
    <w:p w:rsidR="00382752" w:rsidRDefault="00382752" w:rsidP="003827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38275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82752" w:rsidRDefault="003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82752" w:rsidRDefault="003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Губернатора Ленинградской области</w:t>
            </w:r>
            <w:proofErr w:type="gramEnd"/>
          </w:p>
          <w:p w:rsidR="00382752" w:rsidRDefault="0038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03.09.2015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55-пг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06.07.2017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47-пг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Резерв управленческих кадров Ленинградской области (далее - резерв управленческих кадров) является видом кадрового резерва, сформированным из перспективных руководящих работников, обладающих необходимыми профессионально-деловыми, личностными, морально-этическими качествами и профессиональным опытом, положительно проявивших себя на занимаемых должностях, прошедших необходимую подготовку, для замещения руководящих должностей по группам резерва управленческих кадров.</w:t>
      </w:r>
      <w:proofErr w:type="gramEnd"/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Формирование резерва управленческих кадров осуществляется в целях: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отбора специалистов, подготовленных к руководящей работе;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формирования состава высококвалифицированных кадров, способных участвовать в решении задач социально-экономического развития Ленинградской области;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 равного доступа граждан Российской Федерации к представлению сведений о себе как о кандидате на включение в резерв управленческих кадров.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Основными принципами формирования резерва управленческих кадров являются: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законность;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доступность информации о резерве управленческих кадров;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равный доступ граждан Российской Федерации и добровольность их включения в резерв управленческих кадров;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объективность и всесторонность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единство основных требований, предъявляемых к гражданам для включения (исключения) в резерв управленческих кадров;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профессионализм и компетентность лиц, включенных в резерв управленческих кадров.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Резерв управленческих кадров формируется по трем целевым группам: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группа 1 - резерв управленческих кадров на руководящие должности в исполнительных органах власти Ленинградской области;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группа 2 - резерв управленческих кадров на выборные должности в законодательных (представительных) органах власти Ленинградской области и резерв должностных лиц органов местного самоуправления - руководителей муниципальных образований (городских округов и муниципальных районов);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группа 3 - резерв управленческих кадров на должности руководителей государственных предприятий и учреждений, предприятий и организаций регионального значения с долей собственности региона 25 и более процентов.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Резерв управленческих кадров внутри каждой группы распределяется решением комиссии по формированию и подготовке резерва управленческих кадров по степени готовности кандидатов к замещению управленческих должностей на следующие уровни: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высший уровень;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базовый уровень;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перспективный уровень.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высшему уровню относятся кандидаты, уровень профессиональной подготовки и опыт работы которых достаточен для назначения на вышестоящие должности.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базовому уровню относятся кандидаты, которые могут рассматриваться для назначения на вышестоящие руководящие должности после дополнительной профессиональной переподготовки по итогам прохождения соответствующих оценочных процедур.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перспективному уровню относятся кандидаты из числа молодых руководителей, которые могут рассматриваться для назначения на вышестоящие руководящие должности после получения дополнительной профессиональной переподготовки и получения опыта работы в профильных сферах деятельности по итогам прохождения соответствующих оценочных процедур.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Информация о формировании резерва управленческих кадров размещается в информационно-телекоммуникационной сети общего пользования, а также может публиковаться в периодических печатных изданиях.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Источниками формирования резерва управленческих кадров являются: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органы исполнительной власти Ленинградской области и иные государственные органы Ленинградской области - в отношении государственных гражданских служащих Ленинградской области, работников подведомственных указанным органам исполнительной власти государственных учреждений и предприятий, а также представителей бизнеса, науки, образования, культуры по профилю деятельности органа исполнительной власти или иного государственного органа;</w:t>
      </w:r>
      <w:proofErr w:type="gramEnd"/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 муниципальных образований Ленинградской области - в отношении представителей органов местного самоуправления;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руководящие органы региональных отделений политических партий, имеющих представительство в Законодательном собрании Ленинградской области, - в отношении представителей региональных отделений этих партий;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Общественная палата Ленинградской области - в отношении представителей Общественной палаты Ленинградской области;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руководящие органы региональных отделений общероссийских общественных организаций - в отношении представителей указанных региональных отделений общероссийских общественных организаций;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профессиональные сообщества - в отношении представителей бизнеса, науки, образования, культуры;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региональные представители (координирующие органы) федеральной программы подготовки управленческих кадров для организаций народного хозяйства Российской Федерации, проекта "Кадровый резерв - профессиональная команда страны", других федеральных и региональных кадровых программ и проектов - в отношении участников указанных программ и проектов;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итоги конкурса на включение в резерв управленческих кадров Ленинградской области, проводимого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определенном приложением 1 к настоящему Положению.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Российской Федерации вправе выдвинуть свою кандидатуру (самовыдвижение) при условии обязательного представления письменного поручительства лица, занимающего вышестоящую руководящую должность, позволяющую дать качественную оценку уровню личных профессиональных компетенций и опыта кандидата.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Требования, предъявляемые к кандидатам на включение в резерв управленческих кадров: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гражданство Российской Федерации;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высшее образование;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стаж руководящей работы не менее трех лет;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профессиональная компетентность;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организаторские способности;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лидерские качества;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порученное дело;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высокие эмоционально-волевые и нравственно-этические качества;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занимаемая должность на день подачи заявления о включении в резерв управленческих кадров не ниже должности руководителя (заместителя руководителя) самостоятельного структурного подразделения.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Мотивированным решением комиссии по формированию и подготовке резерва управленческих кадров допускается включение в резерв управленческих кадров лиц категории "временно неработающие", находящихся в этом статусе не более одного года и обладающих подтвержденными управленческими компетенциями, профессиональными достижениями и опытом.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возраст кандидата на включение в резерв управленческих кадров - от 25 до 50 лет.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Кандидат на включение в резерв управленческих кадров (далее - кандидат) представляет следующие документы: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личное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включении в резерв управленческих кадров по форме согласно приложению 2 к настоящему Положению;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представление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3 к настоящему Положению (для самовыдвиженцев - поручительство лица, занимающего вышестоящую руководящую должность, позволяющую дать качественную оценку уровню личных профессиональных компетенций и опыта кандидата);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анкету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4 к настоящему Положению;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паспорта;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документа, подтверждающего наличие высшего образования;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трудовой книжки.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места работы (службы).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представляемые копии документов должны быть заверены кадровой службой по месту работы (службы) кандидата или нотариально.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 Отбор в резерв управленческих кадров осуществляется комиссией по формированию и подготовке резерва управленческих кадров с использованием одной или нескольких конкурсных процедур: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 документов кандидатов;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дистанционное компьютерное тестирование на определение личностных и профессионально важных качеств кандидатов;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 на включение в резерв управленческих кадров Ленинградской области;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тестирование на знание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законодательства о государственной гражданской службе,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области, антикоррупционного законодательства, русского языка, истории, географического и социально-экономического положения Ленинградской области;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собеседование с кандидатами.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Включение в резерв управленческих кадров осуществляется распоряжением Губернатора Ленинградской области на основании предложения комиссии по формированию и подготовке резерва управленческих кадров.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Состав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резерва</w:t>
        </w:r>
      </w:hyperlink>
      <w:r>
        <w:rPr>
          <w:rFonts w:ascii="Arial" w:hAnsi="Arial" w:cs="Arial"/>
          <w:sz w:val="20"/>
          <w:szCs w:val="20"/>
        </w:rPr>
        <w:t xml:space="preserve"> управленческих кадров утверждается распоряжением Губернатора Ленинградской области ежегодно по состоянию на 1 января по форме согласно приложению 5 к настоящему Положению.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Замещение должностей лицами, включенными в резерв управленческих кадров (далее - резервисты), производится в порядке, установленном действующим законодательством.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Резерв управленческих кадров формируется на три года.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Лица, относящиеся к категории "временно неработающий", включаются в резерв управленческих кадров на период до одного года.</w:t>
      </w:r>
      <w:proofErr w:type="gramEnd"/>
      <w:r>
        <w:rPr>
          <w:rFonts w:ascii="Arial" w:hAnsi="Arial" w:cs="Arial"/>
          <w:sz w:val="20"/>
          <w:szCs w:val="20"/>
        </w:rPr>
        <w:t xml:space="preserve"> При изменении статуса (приеме на руководящую должность) время пребывания в резерве управленческих кадров может быть продлено решением комиссии по формированию и подготовке резерва управленческих кадров на срок до трех лет (включая период пребывания в резерве управленческих кадров в статусе "временно неработающий").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Предельная численность резерва управленческих кадров - 150 человек.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Исключение резервистов из резерва управленческих кадров производится в следующих случаях: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резервистом возраста 50 лет;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истечение предельного срока, установленного для нахождения в резерве управленческих кадров;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из резерва управленческих кадров;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двукратный отказ от занятия вакантной должности (в случае если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должности);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систематический отказ от прохождения программ повышения квалификации, дополнительного образования, участия в мероприятиях, проводимых в рамках работы с резервом управленческих кадров;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подложных документов или заведомо ложных сведений кандидатом на включение в резерв управленческих кадров;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увольнение по инициативе работодателя (представителя нанимателя) по виновным основаниям;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личное заявление резервиста об исключении из резерва управленческих кадров;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прочие обстоятельства, делающие пребывание резервиста в резерве управленческих кадров, назначение из резерва управленческих кадров невозможным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нецелесообразным (потеря гражданства, признание недееспособным, вступление в законную силу обвинительного приговора суда по уголовному делу, смерть и т.п.).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На основании предложения комиссии по формированию и подготовке резерва управленческих кадров лицо, исключенное из резерва управленческих кадров, может быть повторно включено в резерв управленческих кадров в следующих случаях:</w:t>
      </w:r>
    </w:p>
    <w:p w:rsidR="00382752" w:rsidRDefault="00382752" w:rsidP="00382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исключение </w:t>
      </w:r>
      <w:proofErr w:type="gramStart"/>
      <w:r>
        <w:rPr>
          <w:rFonts w:ascii="Arial" w:hAnsi="Arial" w:cs="Arial"/>
          <w:sz w:val="20"/>
          <w:szCs w:val="20"/>
        </w:rPr>
        <w:t>из резерва управленческих кадров в связи с назначением из резерва управленческих кадров на вышестоящую должность</w:t>
      </w:r>
      <w:proofErr w:type="gramEnd"/>
      <w:r>
        <w:rPr>
          <w:rFonts w:ascii="Arial" w:hAnsi="Arial" w:cs="Arial"/>
          <w:sz w:val="20"/>
          <w:szCs w:val="20"/>
        </w:rPr>
        <w:t xml:space="preserve"> или на должность с большим объемом полномочий. Повторное включение в резерв управленческих </w:t>
      </w:r>
      <w:proofErr w:type="gramStart"/>
      <w:r>
        <w:rPr>
          <w:rFonts w:ascii="Arial" w:hAnsi="Arial" w:cs="Arial"/>
          <w:sz w:val="20"/>
          <w:szCs w:val="20"/>
        </w:rPr>
        <w:t>кадров</w:t>
      </w:r>
      <w:proofErr w:type="gramEnd"/>
      <w:r>
        <w:rPr>
          <w:rFonts w:ascii="Arial" w:hAnsi="Arial" w:cs="Arial"/>
          <w:sz w:val="20"/>
          <w:szCs w:val="20"/>
        </w:rPr>
        <w:t xml:space="preserve"> возможно не ранее чем через один год в случае успешного исполнения управленческих обязанностей на новом месте работы (службы), подтвержденного представлением непосредственного руководителя. </w:t>
      </w:r>
      <w:proofErr w:type="gramStart"/>
      <w:r>
        <w:rPr>
          <w:rFonts w:ascii="Arial" w:hAnsi="Arial" w:cs="Arial"/>
          <w:sz w:val="20"/>
          <w:szCs w:val="20"/>
        </w:rPr>
        <w:t>Лица, находящиеся в статусе исполняющего обязанности, не могут быть включены в резерв управленческих кадров до полного вступления в должность;</w:t>
      </w:r>
      <w:proofErr w:type="gramEnd"/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исключение из резерва управленческих кадров в связи с истечением предельного срока, установленного для нахождения в резерве управленческих кадров в категории "временно </w:t>
      </w:r>
      <w:proofErr w:type="gramStart"/>
      <w:r>
        <w:rPr>
          <w:rFonts w:ascii="Arial" w:hAnsi="Arial" w:cs="Arial"/>
          <w:sz w:val="20"/>
          <w:szCs w:val="20"/>
        </w:rPr>
        <w:t>неработающий</w:t>
      </w:r>
      <w:proofErr w:type="gramEnd"/>
      <w:r>
        <w:rPr>
          <w:rFonts w:ascii="Arial" w:hAnsi="Arial" w:cs="Arial"/>
          <w:sz w:val="20"/>
          <w:szCs w:val="20"/>
        </w:rPr>
        <w:t xml:space="preserve">". Повторное включение в резерв управленческих </w:t>
      </w:r>
      <w:proofErr w:type="gramStart"/>
      <w:r>
        <w:rPr>
          <w:rFonts w:ascii="Arial" w:hAnsi="Arial" w:cs="Arial"/>
          <w:sz w:val="20"/>
          <w:szCs w:val="20"/>
        </w:rPr>
        <w:t>кадров</w:t>
      </w:r>
      <w:proofErr w:type="gramEnd"/>
      <w:r>
        <w:rPr>
          <w:rFonts w:ascii="Arial" w:hAnsi="Arial" w:cs="Arial"/>
          <w:sz w:val="20"/>
          <w:szCs w:val="20"/>
        </w:rPr>
        <w:t xml:space="preserve"> возможно не ранее чем через один год после трудоустройства на руководящую работу в случае успешного исполнения управленческих обязанностей на новом месте работы, подтвержденного представлением непосредственного руководителя.</w:t>
      </w:r>
    </w:p>
    <w:p w:rsidR="00382752" w:rsidRDefault="00382752" w:rsidP="003827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Работа с резервом управленческих кадров, в том числе ведение списка резерва управленческих кадров, осуществляется аппаратом Губернатора и Правительства Ленинградской области.</w:t>
      </w:r>
    </w:p>
    <w:p w:rsidR="0025598D" w:rsidRDefault="00382752">
      <w:bookmarkStart w:id="0" w:name="_GoBack"/>
      <w:bookmarkEnd w:id="0"/>
    </w:p>
    <w:sectPr w:rsidR="0025598D" w:rsidSect="007369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52"/>
    <w:rsid w:val="00355EF6"/>
    <w:rsid w:val="00382752"/>
    <w:rsid w:val="003A06AB"/>
    <w:rsid w:val="003F7DAB"/>
    <w:rsid w:val="006A5A10"/>
    <w:rsid w:val="006E13FA"/>
    <w:rsid w:val="00815663"/>
    <w:rsid w:val="009856D6"/>
    <w:rsid w:val="009F5A06"/>
    <w:rsid w:val="00C2680C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DA55E7B9549B0283367B7FE310AF40A3E09CC01355B3062039CF19D0A9C6E3097A29450B5E28F2E1A479613CF65101431C050141C2BDAY2ECL" TargetMode="External"/><Relationship Id="rId13" Type="http://schemas.openxmlformats.org/officeDocument/2006/relationships/hyperlink" Target="consultantplus://offline/ref=601DA55E7B9549B0283367B7FE310AF40A3E08CF05375B3062039CF19D0A9C6E3097A29450B5E089221A479613CF65101431C050141C2BDAY2ECL" TargetMode="External"/><Relationship Id="rId18" Type="http://schemas.openxmlformats.org/officeDocument/2006/relationships/hyperlink" Target="consultantplus://offline/ref=601DA55E7B9549B0283367B7FE310AF4093700C6013F5B3062039CF19D0A9C6E2297FA9851B5FC8E2B0F11C756Y9E3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1DA55E7B9549B0283367B7FE310AF40A3E09CC01355B3062039CF19D0A9C6E3097A29450B5E28E2C1A479613CF65101431C050141C2BDAY2ECL" TargetMode="External"/><Relationship Id="rId7" Type="http://schemas.openxmlformats.org/officeDocument/2006/relationships/hyperlink" Target="consultantplus://offline/ref=601DA55E7B9549B0283367B7FE310AF40A3E08CF05375B3062039CF19D0A9C6E3097A29450B5E18A2F1A479613CF65101431C050141C2BDAY2ECL" TargetMode="External"/><Relationship Id="rId12" Type="http://schemas.openxmlformats.org/officeDocument/2006/relationships/hyperlink" Target="consultantplus://offline/ref=601DA55E7B9549B0283367B7FE310AF40A3E09CC01355B3062039CF19D0A9C6E3097A29450B5E28F221A479613CF65101431C050141C2BDAY2ECL" TargetMode="External"/><Relationship Id="rId17" Type="http://schemas.openxmlformats.org/officeDocument/2006/relationships/hyperlink" Target="consultantplus://offline/ref=601DA55E7B9549B0283378A6EB310AF4093E06CB0A600C32335692F4955AC67E26DEAE954EB4E291291112YCEE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1DA55E7B9549B0283367B7FE310AF40A3E09CC01355B3062039CF19D0A9C6E3097A29450B5E28E281A479613CF65101431C050141C2BDAY2ECL" TargetMode="External"/><Relationship Id="rId20" Type="http://schemas.openxmlformats.org/officeDocument/2006/relationships/hyperlink" Target="consultantplus://offline/ref=601DA55E7B9549B0283367B7FE310AF40A3E09CC01355B3062039CF19D0A9C6E3097A29450B5E28E2D1A479613CF65101431C050141C2BDAY2E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DA55E7B9549B0283367B7FE310AF40A3E09CC01355B3062039CF19D0A9C6E3097A29450B5E28F2F1A479613CF65101431C050141C2BDAY2ECL" TargetMode="External"/><Relationship Id="rId11" Type="http://schemas.openxmlformats.org/officeDocument/2006/relationships/hyperlink" Target="consultantplus://offline/ref=601DA55E7B9549B0283367B7FE310AF40A3E08CF05375B3062039CF19D0A9C6E3097A29450B5E08E2D1A479613CF65101431C050141C2BDAY2ECL" TargetMode="External"/><Relationship Id="rId24" Type="http://schemas.openxmlformats.org/officeDocument/2006/relationships/hyperlink" Target="consultantplus://offline/ref=601DA55E7B9549B0283367B7FE310AF40A3E09CC01355B3062039CF19D0A9C6E3097A29450B5E28E221A479613CF65101431C050141C2BDAY2ECL" TargetMode="External"/><Relationship Id="rId5" Type="http://schemas.openxmlformats.org/officeDocument/2006/relationships/hyperlink" Target="consultantplus://offline/ref=601DA55E7B9549B0283367B7FE310AF40A3002C9043F5B3062039CF19D0A9C6E3097A29450B5E28F2F1A479613CF65101431C050141C2BDAY2ECL" TargetMode="External"/><Relationship Id="rId15" Type="http://schemas.openxmlformats.org/officeDocument/2006/relationships/hyperlink" Target="consultantplus://offline/ref=601DA55E7B9549B0283367B7FE310AF40A3E09CC01355B3062039CF19D0A9C6E3097A29450B5E28E291A479613CF65101431C050141C2BDAY2ECL" TargetMode="External"/><Relationship Id="rId23" Type="http://schemas.openxmlformats.org/officeDocument/2006/relationships/hyperlink" Target="consultantplus://offline/ref=601DA55E7B9549B0283367B7FE310AF40A3E09CC01355B3062039CF19D0A9C6E3097A29450B5E28E231A479613CF65101431C050141C2BDAY2ECL" TargetMode="External"/><Relationship Id="rId10" Type="http://schemas.openxmlformats.org/officeDocument/2006/relationships/hyperlink" Target="consultantplus://offline/ref=601DA55E7B9549B0283367B7FE310AF40A3E09CC01355B3062039CF19D0A9C6E3097A29450B5E28F231A479613CF65101431C050141C2BDAY2ECL" TargetMode="External"/><Relationship Id="rId19" Type="http://schemas.openxmlformats.org/officeDocument/2006/relationships/hyperlink" Target="consultantplus://offline/ref=601DA55E7B9549B0283367B7FE310AF40A3E09CC01355B3062039CF19D0A9C6E3097A29450B5E28E2E1A479613CF65101431C050141C2BDAY2E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DA55E7B9549B0283367B7FE310AF40A3E08CF05375B3062039CF19D0A9C6E3097A29450B5E08F221A479613CF65101431C050141C2BDAY2ECL" TargetMode="External"/><Relationship Id="rId14" Type="http://schemas.openxmlformats.org/officeDocument/2006/relationships/hyperlink" Target="consultantplus://offline/ref=601DA55E7B9549B0283367B7FE310AF40A3E09CC01355B3062039CF19D0A9C6E3097A29450B5E28E2B1A479613CF65101431C050141C2BDAY2ECL" TargetMode="External"/><Relationship Id="rId22" Type="http://schemas.openxmlformats.org/officeDocument/2006/relationships/hyperlink" Target="consultantplus://offline/ref=601DA55E7B9549B0283367B7FE310AF40A3E08CF05375B3062039CF19D0A9C6E3097A29450B5E18D2E1A479613CF65101431C050141C2BDAY2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Наталья Александровна Смирнова</cp:lastModifiedBy>
  <cp:revision>1</cp:revision>
  <dcterms:created xsi:type="dcterms:W3CDTF">2019-10-10T11:04:00Z</dcterms:created>
  <dcterms:modified xsi:type="dcterms:W3CDTF">2019-10-10T11:04:00Z</dcterms:modified>
</cp:coreProperties>
</file>